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0D" w:rsidRDefault="00050F0D" w:rsidP="00050F0D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050F0D" w:rsidRDefault="00050F0D" w:rsidP="00050F0D">
      <w:pPr>
        <w:rPr>
          <w:rFonts w:ascii="Calibri" w:hAnsi="Calibri"/>
          <w:color w:val="1F497D"/>
          <w:sz w:val="22"/>
          <w:szCs w:val="22"/>
        </w:rPr>
      </w:pPr>
    </w:p>
    <w:p w:rsidR="00050F0D" w:rsidRDefault="00050F0D" w:rsidP="00050F0D">
      <w:pPr>
        <w:rPr>
          <w:rFonts w:ascii="Calibri" w:hAnsi="Calibri"/>
          <w:color w:val="1F497D"/>
          <w:sz w:val="22"/>
          <w:szCs w:val="22"/>
        </w:rPr>
      </w:pPr>
    </w:p>
    <w:p w:rsidR="00050F0D" w:rsidRDefault="00050F0D" w:rsidP="00050F0D">
      <w:pPr>
        <w:pStyle w:val="msonormalmailrucssattributepostfixmailrucssattributepostfixmailrucssattributepostfix"/>
        <w:jc w:val="center"/>
        <w:rPr>
          <w:color w:val="1F497D"/>
        </w:rPr>
      </w:pPr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>
            <wp:extent cx="4879340" cy="1235075"/>
            <wp:effectExtent l="0" t="0" r="0" b="3175"/>
            <wp:docPr id="1" name="Рисунок 1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0D" w:rsidRDefault="00050F0D" w:rsidP="00050F0D">
      <w:pPr>
        <w:pStyle w:val="msonormalmailrucssattributepostfix"/>
        <w:shd w:val="clear" w:color="auto" w:fill="FFFFFF"/>
        <w:spacing w:after="240" w:afterAutospacing="0"/>
        <w:jc w:val="center"/>
        <w:rPr>
          <w:b/>
          <w:bCs/>
        </w:rPr>
      </w:pPr>
      <w:r>
        <w:rPr>
          <w:rFonts w:ascii="Georgia" w:hAnsi="Georgia"/>
          <w:b/>
          <w:bCs/>
          <w:sz w:val="22"/>
          <w:szCs w:val="22"/>
        </w:rPr>
        <w:t>Посол Сирии в РФ приезжает в «Артек» для обсуждения сотрудничества в области образования</w:t>
      </w:r>
    </w:p>
    <w:p w:rsidR="00050F0D" w:rsidRDefault="00050F0D" w:rsidP="00050F0D">
      <w:pPr>
        <w:pStyle w:val="msonormalmailrucssattributepostfixmailrucssattributepostfix"/>
        <w:jc w:val="center"/>
      </w:pPr>
      <w:r>
        <w:rPr>
          <w:rFonts w:ascii="Georgia" w:hAnsi="Georgia"/>
          <w:sz w:val="22"/>
          <w:szCs w:val="22"/>
        </w:rPr>
        <w:t>18 мая 2018 г.</w:t>
      </w:r>
    </w:p>
    <w:p w:rsidR="00050F0D" w:rsidRDefault="00050F0D" w:rsidP="00050F0D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19 мая</w:t>
      </w:r>
      <w:r>
        <w:rPr>
          <w:rFonts w:ascii="Georgia" w:hAnsi="Georgia"/>
          <w:sz w:val="22"/>
          <w:szCs w:val="22"/>
        </w:rPr>
        <w:t xml:space="preserve"> 2018 года состоится </w:t>
      </w:r>
      <w:r>
        <w:rPr>
          <w:rFonts w:ascii="Georgia" w:hAnsi="Georgia"/>
          <w:b/>
          <w:bCs/>
          <w:sz w:val="22"/>
          <w:szCs w:val="22"/>
        </w:rPr>
        <w:t xml:space="preserve">визит Посла Сирийской Арабской Республики в Российской Федерации </w:t>
      </w:r>
      <w:proofErr w:type="spellStart"/>
      <w:r>
        <w:rPr>
          <w:rFonts w:ascii="Georgia" w:hAnsi="Georgia"/>
          <w:b/>
          <w:bCs/>
          <w:sz w:val="22"/>
          <w:szCs w:val="22"/>
        </w:rPr>
        <w:t>Риада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Хаддад</w:t>
      </w:r>
      <w:r>
        <w:rPr>
          <w:b/>
          <w:bCs/>
          <w:sz w:val="22"/>
          <w:szCs w:val="22"/>
        </w:rPr>
        <w:t>а</w:t>
      </w:r>
      <w:proofErr w:type="spellEnd"/>
      <w:r>
        <w:rPr>
          <w:b/>
          <w:bCs/>
          <w:sz w:val="22"/>
          <w:szCs w:val="22"/>
        </w:rPr>
        <w:t xml:space="preserve"> в МДЦ «Артек». </w:t>
      </w:r>
      <w:r>
        <w:rPr>
          <w:rFonts w:ascii="Georgia" w:hAnsi="Georgia"/>
          <w:sz w:val="22"/>
          <w:szCs w:val="22"/>
        </w:rPr>
        <w:t xml:space="preserve">Целью визита является </w:t>
      </w:r>
      <w:r>
        <w:rPr>
          <w:rFonts w:ascii="Georgia" w:hAnsi="Georgia"/>
          <w:b/>
          <w:bCs/>
          <w:sz w:val="22"/>
          <w:szCs w:val="22"/>
        </w:rPr>
        <w:t>ознакомление</w:t>
      </w:r>
      <w:r>
        <w:rPr>
          <w:rFonts w:ascii="Georgia" w:hAnsi="Georgia"/>
          <w:sz w:val="22"/>
          <w:szCs w:val="22"/>
        </w:rPr>
        <w:t xml:space="preserve"> с детским центром, обсуждение </w:t>
      </w:r>
      <w:r>
        <w:rPr>
          <w:rFonts w:ascii="Georgia" w:hAnsi="Georgia"/>
          <w:b/>
          <w:bCs/>
          <w:sz w:val="22"/>
          <w:szCs w:val="22"/>
        </w:rPr>
        <w:t>образовательных программ</w:t>
      </w:r>
      <w:r>
        <w:rPr>
          <w:rFonts w:ascii="Georgia" w:hAnsi="Georgia"/>
          <w:sz w:val="22"/>
          <w:szCs w:val="22"/>
        </w:rPr>
        <w:t xml:space="preserve"> для сирийских детей, а также </w:t>
      </w:r>
      <w:r>
        <w:rPr>
          <w:rFonts w:ascii="Georgia" w:hAnsi="Georgia"/>
          <w:b/>
          <w:bCs/>
          <w:sz w:val="22"/>
          <w:szCs w:val="22"/>
        </w:rPr>
        <w:t>программ повышения квалификации</w:t>
      </w:r>
      <w:r>
        <w:rPr>
          <w:rFonts w:ascii="Georgia" w:hAnsi="Georgia"/>
          <w:sz w:val="22"/>
          <w:szCs w:val="22"/>
        </w:rPr>
        <w:t xml:space="preserve"> для учителей русского языка из Сирии.</w:t>
      </w:r>
    </w:p>
    <w:p w:rsidR="00050F0D" w:rsidRDefault="00050F0D" w:rsidP="00050F0D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программе визита – </w:t>
      </w:r>
      <w:r>
        <w:rPr>
          <w:rFonts w:ascii="Georgia" w:hAnsi="Georgia"/>
          <w:b/>
          <w:bCs/>
          <w:sz w:val="22"/>
          <w:szCs w:val="22"/>
        </w:rPr>
        <w:t>встреча с директором «Артека»</w:t>
      </w:r>
      <w:r>
        <w:rPr>
          <w:rFonts w:ascii="Georgia" w:hAnsi="Georgia"/>
          <w:sz w:val="22"/>
          <w:szCs w:val="22"/>
        </w:rPr>
        <w:t xml:space="preserve">, в ходе которой будут определяться параметры двустороннего сотрудничества. Встреча начнется </w:t>
      </w:r>
      <w:r>
        <w:rPr>
          <w:rFonts w:ascii="Georgia" w:hAnsi="Georgia"/>
          <w:b/>
          <w:bCs/>
          <w:sz w:val="22"/>
          <w:szCs w:val="22"/>
        </w:rPr>
        <w:t>в 14.00 на полях Большого туристического слета «Артека» на Тороповой даче</w:t>
      </w:r>
      <w:r>
        <w:rPr>
          <w:rFonts w:ascii="Georgia" w:hAnsi="Georgia"/>
          <w:sz w:val="22"/>
          <w:szCs w:val="22"/>
        </w:rPr>
        <w:t xml:space="preserve"> близ Севастополя.</w:t>
      </w:r>
    </w:p>
    <w:p w:rsidR="00050F0D" w:rsidRDefault="00050F0D" w:rsidP="00050F0D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Также г-н Посол </w:t>
      </w:r>
      <w:r>
        <w:rPr>
          <w:rFonts w:ascii="Georgia" w:hAnsi="Georgia"/>
          <w:b/>
          <w:bCs/>
          <w:sz w:val="22"/>
          <w:szCs w:val="22"/>
        </w:rPr>
        <w:t>встретится с 10 сирийскими детьми</w:t>
      </w:r>
      <w:r>
        <w:rPr>
          <w:rFonts w:ascii="Georgia" w:hAnsi="Georgia"/>
          <w:sz w:val="22"/>
          <w:szCs w:val="22"/>
        </w:rPr>
        <w:t xml:space="preserve">, которые с начала V смены 5 мая отдыхают в «Артеке» (это дети сирийских военнослужащих, погибших в войне с мировым терроризмом). Ребята проведут для высокого гостя </w:t>
      </w:r>
      <w:r>
        <w:rPr>
          <w:rFonts w:ascii="Georgia" w:hAnsi="Georgia"/>
          <w:b/>
          <w:bCs/>
          <w:sz w:val="22"/>
          <w:szCs w:val="22"/>
        </w:rPr>
        <w:t>экскурсию</w:t>
      </w:r>
      <w:r>
        <w:rPr>
          <w:rFonts w:ascii="Georgia" w:hAnsi="Georgia"/>
          <w:sz w:val="22"/>
          <w:szCs w:val="22"/>
        </w:rPr>
        <w:t xml:space="preserve"> по «Артеку», покажут полюбившиеся за 2 недели достопримечательности и расскажут о том, как организована языковая, психологическая и бытовая адаптация сирийских детей к </w:t>
      </w:r>
      <w:proofErr w:type="spellStart"/>
      <w:r>
        <w:rPr>
          <w:rFonts w:ascii="Georgia" w:hAnsi="Georgia"/>
          <w:sz w:val="22"/>
          <w:szCs w:val="22"/>
        </w:rPr>
        <w:t>артековской</w:t>
      </w:r>
      <w:proofErr w:type="spellEnd"/>
      <w:r>
        <w:rPr>
          <w:rFonts w:ascii="Georgia" w:hAnsi="Georgia"/>
          <w:sz w:val="22"/>
          <w:szCs w:val="22"/>
        </w:rPr>
        <w:t xml:space="preserve"> жизни. </w:t>
      </w:r>
    </w:p>
    <w:p w:rsidR="00050F0D" w:rsidRDefault="00050F0D" w:rsidP="00050F0D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рамках проходящей в «Артеке» </w:t>
      </w:r>
      <w:r w:rsidRPr="00050F0D">
        <w:rPr>
          <w:rFonts w:ascii="Georgia" w:hAnsi="Georgia"/>
          <w:b/>
          <w:sz w:val="22"/>
          <w:szCs w:val="22"/>
        </w:rPr>
        <w:t>Международной</w:t>
      </w:r>
      <w:r>
        <w:rPr>
          <w:rFonts w:ascii="Georgia" w:hAnsi="Georgia"/>
          <w:sz w:val="22"/>
          <w:szCs w:val="22"/>
        </w:rPr>
        <w:t xml:space="preserve"> </w:t>
      </w:r>
      <w:r w:rsidRPr="00050F0D">
        <w:rPr>
          <w:rFonts w:ascii="Georgia" w:hAnsi="Georgia"/>
          <w:b/>
          <w:sz w:val="22"/>
          <w:szCs w:val="22"/>
        </w:rPr>
        <w:t>детской военно-исторической Ассамблеи «Вечный огонь-2018»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г-н Посол вместе с </w:t>
      </w:r>
      <w:proofErr w:type="spellStart"/>
      <w:r>
        <w:rPr>
          <w:rFonts w:ascii="Georgia" w:hAnsi="Georgia"/>
          <w:b/>
          <w:bCs/>
          <w:sz w:val="22"/>
          <w:szCs w:val="22"/>
        </w:rPr>
        <w:t>артековцами</w:t>
      </w:r>
      <w:proofErr w:type="spellEnd"/>
      <w:r>
        <w:rPr>
          <w:rFonts w:ascii="Georgia" w:hAnsi="Georgia"/>
          <w:sz w:val="22"/>
          <w:szCs w:val="22"/>
        </w:rPr>
        <w:t xml:space="preserve"> из Сирийской Арабской Республики, Королевства Нидерландов и Российской Федерации примут участие </w:t>
      </w:r>
      <w:r>
        <w:rPr>
          <w:rFonts w:ascii="Georgia" w:hAnsi="Georgia"/>
          <w:b/>
          <w:bCs/>
          <w:sz w:val="22"/>
          <w:szCs w:val="22"/>
        </w:rPr>
        <w:t>в телемосте «Артек -  Дамаск»</w:t>
      </w:r>
      <w:r>
        <w:rPr>
          <w:rFonts w:ascii="Georgia" w:hAnsi="Georgia"/>
          <w:sz w:val="22"/>
          <w:szCs w:val="22"/>
        </w:rPr>
        <w:t>. По итогам телемоста будет принята декларация участников Международной детской военно-исторической Ассамблеи «Вечный огонь-2018» «Дети за Мир».</w:t>
      </w:r>
    </w:p>
    <w:p w:rsidR="00050F0D" w:rsidRDefault="00050F0D" w:rsidP="00050F0D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Директор МДЦ «Артек» </w:t>
      </w:r>
      <w:r>
        <w:rPr>
          <w:rFonts w:ascii="Georgia" w:hAnsi="Georgia"/>
          <w:b/>
          <w:bCs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в преддверии встречи</w:t>
      </w:r>
      <w:proofErr w:type="gramEnd"/>
      <w:r>
        <w:rPr>
          <w:rFonts w:ascii="Georgia" w:hAnsi="Georgia"/>
          <w:sz w:val="22"/>
          <w:szCs w:val="22"/>
        </w:rPr>
        <w:t xml:space="preserve"> заметил, что сирийских детей «Артек» неизменно встречает радушием: «Ребята попадают в доброжелательную атмосферу, находят настоящих друзей и, как правило, очень быстро у нас осваиваются». «Но для нас </w:t>
      </w:r>
      <w:r>
        <w:rPr>
          <w:rFonts w:ascii="Georgia" w:hAnsi="Georgia"/>
          <w:b/>
          <w:bCs/>
          <w:sz w:val="22"/>
          <w:szCs w:val="22"/>
        </w:rPr>
        <w:t xml:space="preserve">важно </w:t>
      </w:r>
      <w:r>
        <w:rPr>
          <w:rFonts w:ascii="Georgia" w:hAnsi="Georgia"/>
          <w:sz w:val="22"/>
          <w:szCs w:val="22"/>
        </w:rPr>
        <w:t xml:space="preserve">создать им не только условия для отдыха, но </w:t>
      </w:r>
      <w:r>
        <w:rPr>
          <w:rFonts w:ascii="Georgia" w:hAnsi="Georgia"/>
          <w:b/>
          <w:bCs/>
          <w:sz w:val="22"/>
          <w:szCs w:val="22"/>
        </w:rPr>
        <w:t>и дать новые знания, умения, показать новые сферы</w:t>
      </w:r>
      <w:r>
        <w:rPr>
          <w:rFonts w:ascii="Georgia" w:hAnsi="Georgia"/>
          <w:sz w:val="22"/>
          <w:szCs w:val="22"/>
        </w:rPr>
        <w:t xml:space="preserve"> приложения. Поэтом для юных сирийцев у нас открыты все кружки, лаборатории, конкурсы. Конечно, это является основой </w:t>
      </w:r>
      <w:r>
        <w:rPr>
          <w:rFonts w:ascii="Georgia" w:hAnsi="Georgia"/>
          <w:b/>
          <w:bCs/>
          <w:sz w:val="22"/>
          <w:szCs w:val="22"/>
        </w:rPr>
        <w:t>системной образовательной работы</w:t>
      </w:r>
      <w:r>
        <w:rPr>
          <w:rFonts w:ascii="Georgia" w:hAnsi="Georgia"/>
          <w:sz w:val="22"/>
          <w:szCs w:val="22"/>
        </w:rPr>
        <w:t xml:space="preserve"> «Артека» с сирийской стороной, что и станет предметом двустороннего обсуждения»,</w:t>
      </w:r>
      <w:r w:rsidRPr="00050F0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–</w:t>
      </w:r>
      <w:r w:rsidRPr="00050F0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добавил директор.</w:t>
      </w:r>
    </w:p>
    <w:p w:rsidR="00050F0D" w:rsidRDefault="00050F0D" w:rsidP="00050F0D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«Особый интерес сирийской стороны может вызвать возможность </w:t>
      </w:r>
      <w:r>
        <w:rPr>
          <w:rFonts w:ascii="Georgia" w:hAnsi="Georgia"/>
          <w:b/>
          <w:bCs/>
          <w:sz w:val="22"/>
          <w:szCs w:val="22"/>
        </w:rPr>
        <w:t>совершенствования учителей русского языка</w:t>
      </w:r>
      <w:r>
        <w:rPr>
          <w:rFonts w:ascii="Georgia" w:hAnsi="Georgia"/>
          <w:sz w:val="22"/>
          <w:szCs w:val="22"/>
        </w:rPr>
        <w:t xml:space="preserve"> из Сирии, поскольку данные программы в «Артеке» традиционно реализуются с признанным лидером преподавания «русского как иностранного» – Институтом русского языка имени А.С. Пушкина»,</w:t>
      </w:r>
      <w:r w:rsidRPr="00050F0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–</w:t>
      </w:r>
      <w:r w:rsidRPr="00050F0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заключил </w:t>
      </w:r>
      <w:proofErr w:type="spellStart"/>
      <w:r>
        <w:rPr>
          <w:rFonts w:ascii="Georgia" w:hAnsi="Georgia"/>
          <w:b/>
          <w:bCs/>
          <w:sz w:val="22"/>
          <w:szCs w:val="22"/>
        </w:rPr>
        <w:t>А.Каспржак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050F0D" w:rsidRDefault="00050F0D" w:rsidP="00050F0D">
      <w:pPr>
        <w:spacing w:before="120" w:after="120"/>
        <w:jc w:val="both"/>
      </w:pPr>
      <w:r>
        <w:rPr>
          <w:rFonts w:ascii="Georgia" w:hAnsi="Georgia"/>
          <w:sz w:val="22"/>
          <w:szCs w:val="22"/>
        </w:rPr>
        <w:t xml:space="preserve">Добавим, что в числе нынешних сирийских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- дети из городов </w:t>
      </w:r>
      <w:proofErr w:type="spellStart"/>
      <w:r>
        <w:t>Латакия</w:t>
      </w:r>
      <w:proofErr w:type="spellEnd"/>
      <w:r>
        <w:t xml:space="preserve">, </w:t>
      </w:r>
      <w:proofErr w:type="gramStart"/>
      <w:r>
        <w:t>Хама</w:t>
      </w:r>
      <w:proofErr w:type="gramEnd"/>
      <w:r>
        <w:t xml:space="preserve">, Дамаск, </w:t>
      </w:r>
      <w:proofErr w:type="spellStart"/>
      <w:r>
        <w:t>Масьяф</w:t>
      </w:r>
      <w:proofErr w:type="spellEnd"/>
      <w:r>
        <w:t xml:space="preserve">, все ребята отдыхают в лагере «Морской». Сирийские школьники </w:t>
      </w:r>
      <w:r>
        <w:lastRenderedPageBreak/>
        <w:t>участвовали в мероприятиях, посвященных празднованию Дню Победы (фронтовой полигон, Митинг-реквием на Сапун-горе в Севастополе, «Бессмертный полк»). Также в числе большого спектра мероприятий с их участием</w:t>
      </w:r>
      <w:r w:rsidR="00455C7A">
        <w:t xml:space="preserve"> -</w:t>
      </w:r>
      <w:r>
        <w:t xml:space="preserve"> выставка </w:t>
      </w:r>
      <w:proofErr w:type="spellStart"/>
      <w:r>
        <w:t>ретроавтомобилей</w:t>
      </w:r>
      <w:proofErr w:type="spellEnd"/>
      <w:r>
        <w:t xml:space="preserve">, туристическая игра «Контрольно-туристический маршрут» и финал конкурса чтецов «Живая классика». С особым энтузиазмом ребята сдавали нормативы Всероссийского физкультурно-спортивного комплекса «Готов к труду и обороне» и участвуют в Большом туристическом слете «Артека». </w:t>
      </w:r>
    </w:p>
    <w:p w:rsidR="00050F0D" w:rsidRDefault="00050F0D" w:rsidP="00050F0D">
      <w:pPr>
        <w:spacing w:before="120" w:after="120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Georgia" w:hAnsi="Georgia"/>
          <w:sz w:val="22"/>
          <w:szCs w:val="22"/>
        </w:rPr>
        <w:t>Визит Посла Сирийской Арабской Республики в РФ в «Артек» организуется при поддержке Фонда социально-культурных инициатив и  Всероссийской общественной организации ветеранов «Боевое братство». </w:t>
      </w:r>
    </w:p>
    <w:p w:rsidR="00050F0D" w:rsidRDefault="00050F0D" w:rsidP="00050F0D">
      <w:pPr>
        <w:pStyle w:val="msonormalmailrucssattributepostfix"/>
        <w:shd w:val="clear" w:color="auto" w:fill="DAEEF3"/>
        <w:spacing w:before="120" w:beforeAutospacing="0" w:after="120" w:afterAutospacing="0"/>
      </w:pPr>
      <w:r>
        <w:rPr>
          <w:rFonts w:ascii="Georgia" w:hAnsi="Georgia"/>
          <w:b/>
          <w:bCs/>
          <w:sz w:val="22"/>
          <w:szCs w:val="22"/>
        </w:rPr>
        <w:t>Мероприятие открыто для СМИ.</w:t>
      </w:r>
    </w:p>
    <w:p w:rsidR="00050F0D" w:rsidRDefault="00050F0D" w:rsidP="00050F0D">
      <w:pPr>
        <w:pStyle w:val="msonormalmailrucssattributepostfix"/>
        <w:shd w:val="clear" w:color="auto" w:fill="DAEEF3"/>
        <w:spacing w:before="120" w:beforeAutospacing="0" w:after="12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Дата визита</w:t>
      </w:r>
      <w:r>
        <w:rPr>
          <w:rFonts w:ascii="Georgia" w:hAnsi="Georgia"/>
          <w:sz w:val="22"/>
          <w:szCs w:val="22"/>
        </w:rPr>
        <w:t>: 19 мая 2018 г.</w:t>
      </w:r>
    </w:p>
    <w:p w:rsidR="00050F0D" w:rsidRDefault="00050F0D" w:rsidP="00050F0D">
      <w:pPr>
        <w:pStyle w:val="msonormalmailrucssattributepostfix"/>
        <w:shd w:val="clear" w:color="auto" w:fill="DAEEF3"/>
        <w:spacing w:before="120" w:beforeAutospacing="0" w:after="12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Программа для СМИ</w:t>
      </w:r>
      <w:r>
        <w:rPr>
          <w:rFonts w:ascii="Georgia" w:hAnsi="Georgia"/>
          <w:sz w:val="22"/>
          <w:szCs w:val="22"/>
        </w:rPr>
        <w:t>:</w:t>
      </w:r>
    </w:p>
    <w:p w:rsidR="00050F0D" w:rsidRPr="00455C7A" w:rsidRDefault="00050F0D" w:rsidP="00050F0D">
      <w:pPr>
        <w:pStyle w:val="msonormalmailrucssattributepostfix"/>
        <w:shd w:val="clear" w:color="auto" w:fill="DAEEF3"/>
        <w:spacing w:before="40" w:beforeAutospacing="0" w:after="40" w:afterAutospacing="0"/>
        <w:ind w:left="2115" w:hanging="211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14.00 – встреча Посла Сирии и директора МДЦ «Артек» </w:t>
      </w:r>
    </w:p>
    <w:p w:rsidR="00050F0D" w:rsidRDefault="00050F0D" w:rsidP="00050F0D">
      <w:pPr>
        <w:pStyle w:val="msonormalmailrucssattributepostfix"/>
        <w:shd w:val="clear" w:color="auto" w:fill="DAEEF3"/>
        <w:spacing w:before="40" w:beforeAutospacing="0" w:after="40" w:afterAutospacing="0"/>
        <w:ind w:left="2115" w:hanging="2115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на Тороповой даче</w:t>
      </w:r>
      <w:r>
        <w:rPr>
          <w:rFonts w:ascii="Georgia" w:hAnsi="Georgia"/>
          <w:sz w:val="22"/>
          <w:szCs w:val="22"/>
        </w:rPr>
        <w:t xml:space="preserve"> (Севастополь), </w:t>
      </w:r>
      <w:r>
        <w:rPr>
          <w:rFonts w:ascii="Georgia" w:hAnsi="Georgia"/>
          <w:b/>
          <w:bCs/>
          <w:i/>
          <w:iCs/>
          <w:sz w:val="22"/>
          <w:szCs w:val="22"/>
        </w:rPr>
        <w:t>пресс-подход</w:t>
      </w:r>
      <w:r>
        <w:rPr>
          <w:rFonts w:ascii="Georgia" w:hAnsi="Georgia"/>
          <w:sz w:val="22"/>
          <w:szCs w:val="22"/>
        </w:rPr>
        <w:t xml:space="preserve"> </w:t>
      </w:r>
    </w:p>
    <w:p w:rsidR="00050F0D" w:rsidRPr="00455C7A" w:rsidRDefault="00050F0D" w:rsidP="00050F0D">
      <w:pPr>
        <w:pStyle w:val="msonormalmailrucssattributepostfix"/>
        <w:shd w:val="clear" w:color="auto" w:fill="DAEEF3"/>
        <w:spacing w:before="120" w:beforeAutospacing="0" w:after="12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16.00 – мероприятия с участием Посла в «Артеке» </w:t>
      </w:r>
    </w:p>
    <w:p w:rsidR="00050F0D" w:rsidRDefault="00050F0D" w:rsidP="00050F0D">
      <w:pPr>
        <w:pStyle w:val="msonormalmailrucssattributepostfix"/>
        <w:shd w:val="clear" w:color="auto" w:fill="DAEEF3"/>
        <w:spacing w:before="120" w:beforeAutospacing="0" w:after="12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(экскурсия, встреча с детьми, </w:t>
      </w:r>
      <w:r>
        <w:rPr>
          <w:rFonts w:ascii="Georgia" w:hAnsi="Georgia"/>
          <w:b/>
          <w:bCs/>
          <w:i/>
          <w:iCs/>
          <w:sz w:val="22"/>
          <w:szCs w:val="22"/>
        </w:rPr>
        <w:t>пресс-подход</w:t>
      </w:r>
      <w:r>
        <w:rPr>
          <w:rFonts w:ascii="Georgia" w:hAnsi="Georgia"/>
          <w:sz w:val="22"/>
          <w:szCs w:val="22"/>
        </w:rPr>
        <w:t>)</w:t>
      </w:r>
    </w:p>
    <w:p w:rsidR="00050F0D" w:rsidRDefault="00050F0D" w:rsidP="00050F0D">
      <w:pPr>
        <w:pStyle w:val="msonormalmailrucssattributepostfix"/>
        <w:shd w:val="clear" w:color="auto" w:fill="DAEEF3"/>
        <w:spacing w:before="120" w:beforeAutospacing="0" w:after="12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Аккредитация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color w:val="1F497D"/>
          <w:sz w:val="22"/>
          <w:szCs w:val="22"/>
        </w:rPr>
        <w:t>         </w:t>
      </w:r>
      <w:r>
        <w:rPr>
          <w:rStyle w:val="js-phone-numbermailrucssattributepostfixmailrucssattributepostfix"/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+7 916-804-2300 </w:t>
      </w:r>
      <w:hyperlink r:id="rId7" w:history="1">
        <w:r>
          <w:rPr>
            <w:rStyle w:val="a3"/>
            <w:rFonts w:ascii="Georgia" w:hAnsi="Georgia"/>
            <w:sz w:val="22"/>
            <w:szCs w:val="22"/>
            <w:lang w:val="en-US"/>
          </w:rPr>
          <w:t>press</w:t>
        </w:r>
        <w:r>
          <w:rPr>
            <w:rStyle w:val="a3"/>
            <w:rFonts w:ascii="Georgia" w:hAnsi="Georgia"/>
            <w:sz w:val="22"/>
            <w:szCs w:val="22"/>
          </w:rPr>
          <w:t>.</w:t>
        </w:r>
        <w:r>
          <w:rPr>
            <w:rStyle w:val="a3"/>
            <w:rFonts w:ascii="Georgia" w:hAnsi="Georgia"/>
            <w:sz w:val="22"/>
            <w:szCs w:val="22"/>
            <w:lang w:val="en-US"/>
          </w:rPr>
          <w:t>artek</w:t>
        </w:r>
        <w:r>
          <w:rPr>
            <w:rStyle w:val="a3"/>
            <w:rFonts w:ascii="Georgia" w:hAnsi="Georgia"/>
            <w:sz w:val="22"/>
            <w:szCs w:val="22"/>
          </w:rPr>
          <w:t>@</w:t>
        </w:r>
        <w:r>
          <w:rPr>
            <w:rStyle w:val="a3"/>
            <w:rFonts w:ascii="Georgia" w:hAnsi="Georgia"/>
            <w:sz w:val="22"/>
            <w:szCs w:val="22"/>
            <w:lang w:val="en-US"/>
          </w:rPr>
          <w:t>primum</w:t>
        </w:r>
        <w:r>
          <w:rPr>
            <w:rStyle w:val="a3"/>
            <w:rFonts w:ascii="Georgia" w:hAnsi="Georgia"/>
            <w:sz w:val="22"/>
            <w:szCs w:val="22"/>
          </w:rPr>
          <w:t>.</w:t>
        </w:r>
        <w:r>
          <w:rPr>
            <w:rStyle w:val="a3"/>
            <w:rFonts w:ascii="Georgia" w:hAnsi="Georgia"/>
            <w:sz w:val="22"/>
            <w:szCs w:val="22"/>
            <w:lang w:val="en-US"/>
          </w:rPr>
          <w:t>ru</w:t>
        </w:r>
      </w:hyperlink>
      <w:r w:rsidRPr="00050F0D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| +7 978-734-0473   </w:t>
      </w:r>
      <w:hyperlink r:id="rId8" w:tgtFrame="_blank" w:history="1">
        <w:r>
          <w:rPr>
            <w:rStyle w:val="a3"/>
            <w:rFonts w:ascii="Georgia" w:hAnsi="Georgia"/>
            <w:sz w:val="22"/>
            <w:szCs w:val="22"/>
          </w:rPr>
          <w:t>press@artek.org</w:t>
        </w:r>
      </w:hyperlink>
      <w:r>
        <w:rPr>
          <w:rFonts w:ascii="Calibri" w:hAnsi="Calibri"/>
          <w:color w:val="1F497D"/>
          <w:sz w:val="22"/>
          <w:szCs w:val="22"/>
        </w:rPr>
        <w:t xml:space="preserve">                                                           </w:t>
      </w:r>
    </w:p>
    <w:p w:rsidR="00050F0D" w:rsidRDefault="00050F0D" w:rsidP="00050F0D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050F0D" w:rsidRDefault="00050F0D" w:rsidP="00050F0D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050F0D" w:rsidRDefault="00050F0D" w:rsidP="00050F0D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</w:t>
      </w:r>
      <w:r w:rsidRPr="00050F0D">
        <w:rPr>
          <w:rFonts w:ascii="Georgia" w:hAnsi="Georgia"/>
          <w:color w:val="000000"/>
          <w:sz w:val="20"/>
          <w:szCs w:val="20"/>
        </w:rPr>
        <w:tab/>
      </w:r>
      <w:r w:rsidRPr="00050F0D">
        <w:rPr>
          <w:rFonts w:ascii="Georgia" w:hAnsi="Georgia"/>
          <w:color w:val="000000"/>
          <w:sz w:val="20"/>
          <w:szCs w:val="20"/>
        </w:rPr>
        <w:tab/>
      </w:r>
      <w:r w:rsidRPr="00050F0D">
        <w:rPr>
          <w:rFonts w:ascii="Georgia" w:hAnsi="Georgia"/>
          <w:color w:val="000000"/>
          <w:sz w:val="20"/>
          <w:szCs w:val="20"/>
        </w:rPr>
        <w:tab/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050F0D" w:rsidRDefault="00050F0D" w:rsidP="00050F0D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</w:t>
      </w:r>
      <w:r w:rsidRPr="00050F0D">
        <w:rPr>
          <w:color w:val="000000"/>
          <w:sz w:val="27"/>
          <w:szCs w:val="27"/>
        </w:rPr>
        <w:tab/>
      </w:r>
      <w:r w:rsidRPr="00050F0D">
        <w:rPr>
          <w:color w:val="000000"/>
          <w:sz w:val="27"/>
          <w:szCs w:val="27"/>
        </w:rPr>
        <w:tab/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050F0D" w:rsidRPr="00050F0D" w:rsidRDefault="00050F0D" w:rsidP="00050F0D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 w:rsidRPr="00050F0D">
        <w:rPr>
          <w:rFonts w:ascii="Georgia" w:hAnsi="Georgia"/>
          <w:color w:val="000000"/>
          <w:sz w:val="20"/>
          <w:szCs w:val="20"/>
        </w:rPr>
        <w:t>-</w:t>
      </w:r>
      <w:r>
        <w:rPr>
          <w:rFonts w:ascii="Georgia" w:hAnsi="Georgia"/>
          <w:color w:val="000000"/>
          <w:sz w:val="20"/>
          <w:szCs w:val="20"/>
        </w:rPr>
        <w:t>аккаунты</w:t>
      </w:r>
      <w:r w:rsidRPr="00050F0D">
        <w:rPr>
          <w:rFonts w:ascii="Georgia" w:hAnsi="Georgia"/>
          <w:color w:val="000000"/>
          <w:sz w:val="20"/>
          <w:szCs w:val="20"/>
        </w:rPr>
        <w:t>:</w:t>
      </w:r>
      <w:r w:rsidRPr="00050F0D">
        <w:rPr>
          <w:color w:val="000000"/>
          <w:sz w:val="27"/>
          <w:szCs w:val="27"/>
        </w:rPr>
        <w:tab/>
      </w:r>
      <w:r w:rsidRPr="00050F0D">
        <w:rPr>
          <w:color w:val="000000"/>
          <w:sz w:val="27"/>
          <w:szCs w:val="27"/>
        </w:rPr>
        <w:tab/>
      </w:r>
      <w:r w:rsidRPr="00050F0D">
        <w:rPr>
          <w:color w:val="000000"/>
          <w:sz w:val="27"/>
          <w:szCs w:val="27"/>
        </w:rPr>
        <w:tab/>
      </w:r>
      <w:hyperlink r:id="rId11" w:tgtFrame="_blank" w:history="1"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vk</w:t>
        </w:r>
        <w:proofErr w:type="spellEnd"/>
        <w:r w:rsidRPr="00050F0D"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Pr="00050F0D"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050F0D" w:rsidRPr="00050F0D" w:rsidRDefault="009F163E" w:rsidP="00050F0D">
      <w:pPr>
        <w:pStyle w:val="a4"/>
        <w:shd w:val="clear" w:color="auto" w:fill="FFFFFF"/>
        <w:spacing w:before="0" w:beforeAutospacing="0" w:after="0" w:afterAutospacing="0"/>
        <w:ind w:left="2124" w:firstLine="708"/>
      </w:pPr>
      <w:hyperlink r:id="rId12" w:tgtFrame="_blank" w:history="1"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="00050F0D" w:rsidRPr="00050F0D"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facebook</w:t>
        </w:r>
        <w:proofErr w:type="spellEnd"/>
        <w:r w:rsidR="00050F0D" w:rsidRPr="00050F0D">
          <w:rPr>
            <w:rStyle w:val="a3"/>
            <w:rFonts w:ascii="Georgia" w:hAnsi="Georgia"/>
            <w:sz w:val="20"/>
            <w:szCs w:val="20"/>
          </w:rPr>
          <w:t>.</w:t>
        </w:r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="00050F0D" w:rsidRPr="00050F0D"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050F0D" w:rsidRPr="00050F0D" w:rsidRDefault="009F163E" w:rsidP="00050F0D">
      <w:pPr>
        <w:pStyle w:val="a4"/>
        <w:shd w:val="clear" w:color="auto" w:fill="FFFFFF"/>
        <w:spacing w:before="0" w:beforeAutospacing="0" w:after="0" w:afterAutospacing="0"/>
        <w:ind w:left="2124" w:firstLine="708"/>
      </w:pPr>
      <w:hyperlink r:id="rId13" w:tgtFrame="_blank" w:history="1"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="00050F0D" w:rsidRPr="00050F0D">
          <w:rPr>
            <w:rStyle w:val="a3"/>
            <w:rFonts w:ascii="Georgia" w:hAnsi="Georgia"/>
            <w:sz w:val="20"/>
            <w:szCs w:val="20"/>
          </w:rPr>
          <w:t>.</w:t>
        </w:r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instagram</w:t>
        </w:r>
        <w:r w:rsidR="00050F0D" w:rsidRPr="00050F0D">
          <w:rPr>
            <w:rStyle w:val="a3"/>
            <w:rFonts w:ascii="Georgia" w:hAnsi="Georgia"/>
            <w:sz w:val="20"/>
            <w:szCs w:val="20"/>
          </w:rPr>
          <w:t>.</w:t>
        </w:r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="00050F0D" w:rsidRPr="00050F0D">
          <w:rPr>
            <w:rStyle w:val="a3"/>
            <w:rFonts w:ascii="Georgia" w:hAnsi="Georgia"/>
            <w:sz w:val="20"/>
            <w:szCs w:val="20"/>
          </w:rPr>
          <w:t>/</w:t>
        </w:r>
        <w:r w:rsidR="00050F0D"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r w:rsidR="00050F0D" w:rsidRPr="00050F0D">
          <w:rPr>
            <w:rStyle w:val="a3"/>
            <w:rFonts w:ascii="Georgia" w:hAnsi="Georgia"/>
            <w:sz w:val="20"/>
            <w:szCs w:val="20"/>
          </w:rPr>
          <w:t>/</w:t>
        </w:r>
      </w:hyperlink>
    </w:p>
    <w:p w:rsidR="00050F0D" w:rsidRPr="00050F0D" w:rsidRDefault="00050F0D" w:rsidP="00050F0D">
      <w:pPr>
        <w:pStyle w:val="msonormalmailrucssattributepostfix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050F0D" w:rsidRPr="00050F0D" w:rsidRDefault="00050F0D" w:rsidP="00050F0D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0E"/>
    <w:rsid w:val="00050F0D"/>
    <w:rsid w:val="00166A0E"/>
    <w:rsid w:val="001D0B98"/>
    <w:rsid w:val="00455C7A"/>
    <w:rsid w:val="009A0B95"/>
    <w:rsid w:val="009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F0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050F0D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050F0D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semiHidden/>
    <w:rsid w:val="00050F0D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050F0D"/>
  </w:style>
  <w:style w:type="paragraph" w:styleId="a5">
    <w:name w:val="Balloon Text"/>
    <w:basedOn w:val="a"/>
    <w:link w:val="a6"/>
    <w:uiPriority w:val="99"/>
    <w:semiHidden/>
    <w:unhideWhenUsed/>
    <w:rsid w:val="00050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F0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050F0D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050F0D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semiHidden/>
    <w:rsid w:val="00050F0D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050F0D"/>
  </w:style>
  <w:style w:type="paragraph" w:styleId="a5">
    <w:name w:val="Balloon Text"/>
    <w:basedOn w:val="a"/>
    <w:link w:val="a6"/>
    <w:uiPriority w:val="99"/>
    <w:semiHidden/>
    <w:unhideWhenUsed/>
    <w:rsid w:val="00050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EDD7.36C666C0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2018-05-18T10:12:00Z</dcterms:created>
  <dcterms:modified xsi:type="dcterms:W3CDTF">2018-05-18T10:12:00Z</dcterms:modified>
</cp:coreProperties>
</file>