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C1" w:rsidRPr="00DB4F54" w:rsidRDefault="008D69C1" w:rsidP="008D69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B4F54">
        <w:rPr>
          <w:rFonts w:ascii="Times New Roman" w:hAnsi="Times New Roman"/>
          <w:sz w:val="24"/>
          <w:szCs w:val="24"/>
          <w:lang w:eastAsia="ru-RU"/>
        </w:rPr>
        <w:t xml:space="preserve">регистрационный номер </w:t>
      </w:r>
      <w:r w:rsidR="008232F6">
        <w:rPr>
          <w:rFonts w:ascii="Times New Roman" w:hAnsi="Times New Roman"/>
          <w:sz w:val="24"/>
          <w:szCs w:val="24"/>
          <w:lang w:eastAsia="ru-RU"/>
        </w:rPr>
        <w:t>16-</w:t>
      </w:r>
      <w:r w:rsidRPr="00DB4F54">
        <w:rPr>
          <w:rFonts w:ascii="Times New Roman" w:hAnsi="Times New Roman"/>
          <w:sz w:val="24"/>
          <w:szCs w:val="24"/>
          <w:lang w:eastAsia="ru-RU"/>
        </w:rPr>
        <w:t>201</w:t>
      </w:r>
      <w:r w:rsidR="008232F6">
        <w:rPr>
          <w:rFonts w:ascii="Times New Roman" w:hAnsi="Times New Roman"/>
          <w:sz w:val="24"/>
          <w:szCs w:val="24"/>
          <w:lang w:eastAsia="ru-RU"/>
        </w:rPr>
        <w:t>8</w:t>
      </w:r>
      <w:r w:rsidRPr="00DB4F54">
        <w:rPr>
          <w:rFonts w:ascii="Times New Roman" w:hAnsi="Times New Roman"/>
          <w:sz w:val="24"/>
          <w:szCs w:val="24"/>
          <w:lang w:eastAsia="ru-RU"/>
        </w:rPr>
        <w:t>-</w:t>
      </w:r>
      <w:r w:rsidR="008232F6">
        <w:rPr>
          <w:rFonts w:ascii="Times New Roman" w:hAnsi="Times New Roman"/>
          <w:sz w:val="24"/>
          <w:szCs w:val="24"/>
          <w:lang w:eastAsia="ru-RU"/>
        </w:rPr>
        <w:t>87</w:t>
      </w:r>
    </w:p>
    <w:p w:rsidR="008D69C1" w:rsidRPr="00DB4F54" w:rsidRDefault="008D69C1" w:rsidP="003A5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1E" w:rsidRPr="00DB4F54" w:rsidRDefault="008D69C1" w:rsidP="003A5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F54">
        <w:rPr>
          <w:rFonts w:ascii="Times New Roman" w:hAnsi="Times New Roman"/>
          <w:b/>
          <w:sz w:val="24"/>
          <w:szCs w:val="24"/>
        </w:rPr>
        <w:t>ИНФОРМАЦИОННАЯ КАРТА ПРОГРАММЫ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108"/>
        <w:gridCol w:w="8080"/>
      </w:tblGrid>
      <w:tr w:rsidR="00B16C7C" w:rsidRPr="00DB4F54" w:rsidTr="00263438">
        <w:trPr>
          <w:trHeight w:val="20"/>
        </w:trPr>
        <w:tc>
          <w:tcPr>
            <w:tcW w:w="552" w:type="dxa"/>
            <w:shd w:val="clear" w:color="auto" w:fill="DEEAF6"/>
            <w:vAlign w:val="center"/>
          </w:tcPr>
          <w:p w:rsidR="00B16C7C" w:rsidRPr="00DB4F54" w:rsidRDefault="00B16C7C" w:rsidP="00263438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DEEAF6"/>
          </w:tcPr>
          <w:p w:rsidR="00B16C7C" w:rsidRPr="00DB4F54" w:rsidRDefault="00B16C7C" w:rsidP="00B1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F54">
              <w:rPr>
                <w:rFonts w:ascii="Times New Roman" w:hAnsi="Times New Roman"/>
                <w:sz w:val="24"/>
                <w:szCs w:val="24"/>
              </w:rPr>
              <w:t xml:space="preserve">Партнер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16C7C" w:rsidRPr="00DB4F54" w:rsidRDefault="000E28B2" w:rsidP="00B1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4">
              <w:rPr>
                <w:rFonts w:ascii="Times New Roman" w:hAnsi="Times New Roman"/>
                <w:sz w:val="24"/>
                <w:szCs w:val="24"/>
              </w:rPr>
              <w:t>Центральный банк Российской Федерации</w:t>
            </w:r>
          </w:p>
        </w:tc>
      </w:tr>
    </w:tbl>
    <w:p w:rsidR="00B16C7C" w:rsidRPr="00DB4F54" w:rsidRDefault="00B16C7C" w:rsidP="00B16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972"/>
        <w:gridCol w:w="5244"/>
      </w:tblGrid>
      <w:tr w:rsidR="003A5E61" w:rsidRPr="00DB4F54" w:rsidTr="0006068D">
        <w:trPr>
          <w:trHeight w:val="20"/>
        </w:trPr>
        <w:tc>
          <w:tcPr>
            <w:tcW w:w="552" w:type="dxa"/>
            <w:vMerge w:val="restart"/>
            <w:shd w:val="clear" w:color="auto" w:fill="DEEAF6"/>
            <w:vAlign w:val="center"/>
          </w:tcPr>
          <w:p w:rsidR="003A5E61" w:rsidRPr="00DB4F54" w:rsidRDefault="003A5E61" w:rsidP="008D69C1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6" w:type="dxa"/>
            <w:gridSpan w:val="2"/>
            <w:shd w:val="clear" w:color="auto" w:fill="DEEAF6"/>
          </w:tcPr>
          <w:p w:rsidR="003A5E61" w:rsidRPr="00DB4F54" w:rsidRDefault="003A5E61" w:rsidP="00F24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4">
              <w:rPr>
                <w:rFonts w:ascii="Times New Roman" w:hAnsi="Times New Roman"/>
                <w:sz w:val="24"/>
                <w:szCs w:val="24"/>
              </w:rPr>
              <w:t>Полное название образовательной программы</w:t>
            </w:r>
          </w:p>
        </w:tc>
      </w:tr>
      <w:tr w:rsidR="003A5E61" w:rsidRPr="00DB4F54" w:rsidTr="0006068D">
        <w:trPr>
          <w:trHeight w:val="20"/>
        </w:trPr>
        <w:tc>
          <w:tcPr>
            <w:tcW w:w="552" w:type="dxa"/>
            <w:vMerge/>
            <w:shd w:val="clear" w:color="auto" w:fill="DEEAF6"/>
            <w:vAlign w:val="center"/>
          </w:tcPr>
          <w:p w:rsidR="003A5E61" w:rsidRPr="00DB4F54" w:rsidRDefault="003A5E61" w:rsidP="00263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6" w:type="dxa"/>
            <w:gridSpan w:val="2"/>
            <w:shd w:val="clear" w:color="auto" w:fill="auto"/>
          </w:tcPr>
          <w:p w:rsidR="00316FA4" w:rsidRDefault="00316FA4" w:rsidP="00F2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</w:p>
          <w:p w:rsidR="003A5E61" w:rsidRPr="00DB4F54" w:rsidRDefault="00316FA4" w:rsidP="00F2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E28B2" w:rsidRPr="00DB4F54">
              <w:rPr>
                <w:rFonts w:ascii="Times New Roman" w:hAnsi="Times New Roman"/>
                <w:b/>
                <w:sz w:val="24"/>
                <w:szCs w:val="24"/>
              </w:rPr>
              <w:t xml:space="preserve">С финансами на </w:t>
            </w:r>
            <w:r w:rsidR="0055166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E28B2" w:rsidRPr="00DB4F54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  <w:r w:rsidR="0055166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E28B2" w:rsidRPr="00DB4F54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A5E61" w:rsidRPr="00DB4F54" w:rsidTr="0006068D">
        <w:trPr>
          <w:trHeight w:val="20"/>
        </w:trPr>
        <w:tc>
          <w:tcPr>
            <w:tcW w:w="552" w:type="dxa"/>
            <w:shd w:val="clear" w:color="auto" w:fill="DEEAF6"/>
            <w:vAlign w:val="center"/>
          </w:tcPr>
          <w:p w:rsidR="003A5E61" w:rsidRPr="00DB4F54" w:rsidRDefault="003A5E61" w:rsidP="00263438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  <w:shd w:val="clear" w:color="auto" w:fill="DEEAF6"/>
          </w:tcPr>
          <w:p w:rsidR="003A5E61" w:rsidRPr="00DB4F54" w:rsidRDefault="003A5E61" w:rsidP="00F2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F54"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244" w:type="dxa"/>
            <w:shd w:val="clear" w:color="auto" w:fill="auto"/>
          </w:tcPr>
          <w:p w:rsidR="003A5E61" w:rsidRPr="00DB4F54" w:rsidRDefault="0006068D" w:rsidP="0006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F54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</w:tr>
      <w:tr w:rsidR="0093634C" w:rsidRPr="00DB4F54" w:rsidTr="0006068D">
        <w:trPr>
          <w:trHeight w:val="20"/>
        </w:trPr>
        <w:tc>
          <w:tcPr>
            <w:tcW w:w="552" w:type="dxa"/>
            <w:shd w:val="clear" w:color="auto" w:fill="DEEAF6"/>
            <w:vAlign w:val="center"/>
          </w:tcPr>
          <w:p w:rsidR="0093634C" w:rsidRPr="00DB4F54" w:rsidRDefault="0093634C" w:rsidP="00263438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  <w:shd w:val="clear" w:color="auto" w:fill="DEEAF6"/>
          </w:tcPr>
          <w:p w:rsidR="0093634C" w:rsidRPr="00DB4F54" w:rsidRDefault="0093634C" w:rsidP="00C17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F54">
              <w:rPr>
                <w:rFonts w:ascii="Times New Roman" w:hAnsi="Times New Roman"/>
                <w:sz w:val="24"/>
                <w:szCs w:val="24"/>
              </w:rPr>
              <w:t>Продолжительность программы в рамках одной смены</w:t>
            </w:r>
          </w:p>
        </w:tc>
        <w:tc>
          <w:tcPr>
            <w:tcW w:w="5244" w:type="dxa"/>
            <w:shd w:val="clear" w:color="auto" w:fill="auto"/>
          </w:tcPr>
          <w:p w:rsidR="0093634C" w:rsidRPr="00DB4F54" w:rsidRDefault="0006068D" w:rsidP="00FB6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F54">
              <w:rPr>
                <w:rFonts w:ascii="Times New Roman" w:hAnsi="Times New Roman"/>
                <w:sz w:val="24"/>
                <w:szCs w:val="24"/>
              </w:rPr>
              <w:t>Не более 18 дней</w:t>
            </w:r>
          </w:p>
        </w:tc>
      </w:tr>
    </w:tbl>
    <w:p w:rsidR="0093634C" w:rsidRPr="00DB4F54" w:rsidRDefault="0093634C" w:rsidP="00FB6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9C1" w:rsidRPr="00DB4F54" w:rsidRDefault="009F6B1E" w:rsidP="004477D4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4F54">
        <w:rPr>
          <w:rFonts w:ascii="Times New Roman" w:hAnsi="Times New Roman"/>
          <w:b/>
          <w:sz w:val="24"/>
          <w:szCs w:val="24"/>
          <w:u w:val="single"/>
        </w:rPr>
        <w:t>Краткая аннотация содержания программы</w:t>
      </w:r>
      <w:r w:rsidRPr="00DB4F54">
        <w:rPr>
          <w:rFonts w:ascii="Times New Roman" w:hAnsi="Times New Roman"/>
          <w:b/>
          <w:sz w:val="24"/>
          <w:szCs w:val="24"/>
        </w:rPr>
        <w:t>:</w:t>
      </w:r>
      <w:r w:rsidRPr="00DB4F54">
        <w:rPr>
          <w:rFonts w:ascii="Times New Roman" w:hAnsi="Times New Roman"/>
          <w:sz w:val="24"/>
          <w:szCs w:val="24"/>
        </w:rPr>
        <w:t xml:space="preserve"> </w:t>
      </w:r>
      <w:r w:rsidR="008E1F8D" w:rsidRPr="00DB4F54">
        <w:rPr>
          <w:rFonts w:ascii="Times New Roman" w:hAnsi="Times New Roman"/>
          <w:sz w:val="24"/>
          <w:szCs w:val="24"/>
        </w:rPr>
        <w:t xml:space="preserve">«С финансами на </w:t>
      </w:r>
      <w:r w:rsidR="00551664">
        <w:rPr>
          <w:rFonts w:ascii="Times New Roman" w:hAnsi="Times New Roman"/>
          <w:sz w:val="24"/>
          <w:szCs w:val="24"/>
        </w:rPr>
        <w:t>«</w:t>
      </w:r>
      <w:r w:rsidR="008E1F8D" w:rsidRPr="00DB4F54">
        <w:rPr>
          <w:rFonts w:ascii="Times New Roman" w:hAnsi="Times New Roman"/>
          <w:sz w:val="24"/>
          <w:szCs w:val="24"/>
        </w:rPr>
        <w:t>ТЫ</w:t>
      </w:r>
      <w:r w:rsidR="00551664">
        <w:rPr>
          <w:rFonts w:ascii="Times New Roman" w:hAnsi="Times New Roman"/>
          <w:sz w:val="24"/>
          <w:szCs w:val="24"/>
        </w:rPr>
        <w:t>»</w:t>
      </w:r>
      <w:r w:rsidR="008E1F8D" w:rsidRPr="00DB4F54">
        <w:rPr>
          <w:rFonts w:ascii="Times New Roman" w:hAnsi="Times New Roman"/>
          <w:sz w:val="24"/>
          <w:szCs w:val="24"/>
        </w:rPr>
        <w:t>!» - дополнительная образовательная программа</w:t>
      </w:r>
      <w:r w:rsidR="004477D4" w:rsidRPr="00DB4F54">
        <w:rPr>
          <w:rFonts w:ascii="Times New Roman" w:hAnsi="Times New Roman"/>
          <w:sz w:val="24"/>
          <w:szCs w:val="24"/>
        </w:rPr>
        <w:t xml:space="preserve"> по финансовой грамотности детей</w:t>
      </w:r>
      <w:r w:rsidR="008E1F8D" w:rsidRPr="00DB4F54">
        <w:rPr>
          <w:rFonts w:ascii="Times New Roman" w:hAnsi="Times New Roman"/>
          <w:sz w:val="24"/>
          <w:szCs w:val="24"/>
        </w:rPr>
        <w:t>, включающая игровые обучающие элементы с применением высокотехнологичных решений</w:t>
      </w:r>
      <w:r w:rsidR="004477D4" w:rsidRPr="00DB4F54">
        <w:rPr>
          <w:rFonts w:ascii="Times New Roman" w:hAnsi="Times New Roman"/>
          <w:sz w:val="24"/>
          <w:szCs w:val="24"/>
        </w:rPr>
        <w:t xml:space="preserve"> (технологии дополненной реальности)</w:t>
      </w:r>
      <w:r w:rsidR="008E1F8D" w:rsidRPr="00DB4F54">
        <w:rPr>
          <w:rFonts w:ascii="Times New Roman" w:hAnsi="Times New Roman"/>
          <w:sz w:val="24"/>
          <w:szCs w:val="24"/>
        </w:rPr>
        <w:t xml:space="preserve">, реализуемых в обучающем игровом пространстве. </w:t>
      </w:r>
      <w:r w:rsidR="004477D4" w:rsidRPr="00DB4F54">
        <w:rPr>
          <w:rFonts w:ascii="Times New Roman" w:hAnsi="Times New Roman"/>
          <w:sz w:val="24"/>
          <w:szCs w:val="24"/>
        </w:rPr>
        <w:t>Программа направлена на изучение подростками различных элементов финансовой сферы и практическое знакомство с инструментами мира финансов. В программе предусмотрена адаптация ряда модулей с учетом возрастных особенностей младших подростков.</w:t>
      </w:r>
    </w:p>
    <w:p w:rsidR="005C0261" w:rsidRPr="00DB4F54" w:rsidRDefault="009F6B1E" w:rsidP="00C45802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4F54">
        <w:rPr>
          <w:rFonts w:ascii="Times New Roman" w:hAnsi="Times New Roman"/>
          <w:b/>
          <w:sz w:val="24"/>
          <w:szCs w:val="24"/>
          <w:u w:val="single"/>
        </w:rPr>
        <w:t>Обоснование актуальности программы</w:t>
      </w:r>
      <w:r w:rsidRPr="00DB4F54">
        <w:rPr>
          <w:rFonts w:ascii="Times New Roman" w:hAnsi="Times New Roman"/>
          <w:b/>
          <w:sz w:val="24"/>
          <w:szCs w:val="24"/>
        </w:rPr>
        <w:t>:</w:t>
      </w:r>
      <w:r w:rsidR="004477D4" w:rsidRPr="00DB4F54">
        <w:rPr>
          <w:rFonts w:ascii="Times New Roman" w:hAnsi="Times New Roman"/>
          <w:sz w:val="24"/>
          <w:szCs w:val="24"/>
        </w:rPr>
        <w:t xml:space="preserve"> Финансовая </w:t>
      </w:r>
      <w:r w:rsidR="004477D4" w:rsidRPr="00DB4F54">
        <w:rPr>
          <w:rFonts w:ascii="Times New Roman" w:hAnsi="Times New Roman"/>
          <w:color w:val="000000"/>
          <w:sz w:val="24"/>
          <w:szCs w:val="24"/>
          <w:lang w:eastAsia="ru-RU"/>
        </w:rPr>
        <w:t>грамотность – одна из важнейших черт личности современного гражданина, определяющая его осознанное экономическое поведение в условиях финансово-экономических вызовов и циклически повторяющихся кризисов финансовых систем. Если не уделять внимания вопросам формирования финансовой грамотности с раннего сознательного возраста, когда подросток начинает сталкиваться с миром финансов, то в зрелом возрасте финансовая безграмотность может привести ко многим проблемам и потерям.</w:t>
      </w:r>
      <w:r w:rsidR="00514DEB" w:rsidRPr="00DB4F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Обладание необходимыми знаниями, умениями и навыками в финансовых вопросах позволяет выстроить лучшую стратегию достижения своих жизненных целей, а также сделать правильный выбор в конкретной жизненной ситуации.</w:t>
      </w:r>
    </w:p>
    <w:p w:rsidR="006E106D" w:rsidRPr="006E106D" w:rsidRDefault="009F6B1E" w:rsidP="006E106D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106D">
        <w:rPr>
          <w:rFonts w:ascii="Times New Roman" w:hAnsi="Times New Roman"/>
          <w:b/>
          <w:sz w:val="24"/>
          <w:szCs w:val="24"/>
          <w:u w:val="single"/>
        </w:rPr>
        <w:t>Цель и задачи программы</w:t>
      </w:r>
      <w:r w:rsidRPr="006E106D">
        <w:rPr>
          <w:rFonts w:ascii="Times New Roman" w:hAnsi="Times New Roman"/>
          <w:b/>
          <w:sz w:val="24"/>
          <w:szCs w:val="24"/>
        </w:rPr>
        <w:t>:</w:t>
      </w:r>
      <w:r w:rsidR="006E106D" w:rsidRPr="006E106D">
        <w:rPr>
          <w:rFonts w:ascii="Times New Roman" w:hAnsi="Times New Roman"/>
          <w:b/>
          <w:sz w:val="24"/>
          <w:szCs w:val="24"/>
        </w:rPr>
        <w:t xml:space="preserve"> </w:t>
      </w:r>
      <w:r w:rsidR="006E106D">
        <w:rPr>
          <w:rFonts w:ascii="Times New Roman" w:hAnsi="Times New Roman"/>
          <w:sz w:val="24"/>
          <w:szCs w:val="24"/>
        </w:rPr>
        <w:t xml:space="preserve">цель программы - </w:t>
      </w:r>
      <w:r w:rsidR="006E106D" w:rsidRPr="006E106D">
        <w:rPr>
          <w:rFonts w:ascii="Times New Roman" w:hAnsi="Times New Roman"/>
          <w:sz w:val="24"/>
          <w:szCs w:val="24"/>
        </w:rPr>
        <w:t>приобретение обучающимися знаний, умений и навыков в области финансовой грамотности в целях формирования рационального финансового поведения и осознанного принятия ими финансовых решений.</w:t>
      </w:r>
    </w:p>
    <w:p w:rsidR="006E106D" w:rsidRPr="006E106D" w:rsidRDefault="006E106D" w:rsidP="006E106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06D">
        <w:rPr>
          <w:rFonts w:ascii="Times New Roman" w:hAnsi="Times New Roman"/>
          <w:sz w:val="24"/>
          <w:szCs w:val="24"/>
        </w:rPr>
        <w:t>Задачи программы:</w:t>
      </w:r>
    </w:p>
    <w:p w:rsidR="006E106D" w:rsidRPr="006E106D" w:rsidRDefault="006E106D" w:rsidP="006E106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06D">
        <w:rPr>
          <w:rFonts w:ascii="Times New Roman" w:hAnsi="Times New Roman"/>
          <w:sz w:val="24"/>
          <w:szCs w:val="24"/>
        </w:rPr>
        <w:t>- усвоение базовых понятий и терминов программы, используемых для описания процессов и явлений, происходящих в мире финансов;</w:t>
      </w:r>
    </w:p>
    <w:p w:rsidR="006E106D" w:rsidRPr="006E106D" w:rsidRDefault="006E106D" w:rsidP="006E106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06D">
        <w:rPr>
          <w:rFonts w:ascii="Times New Roman" w:hAnsi="Times New Roman"/>
          <w:sz w:val="24"/>
          <w:szCs w:val="24"/>
        </w:rPr>
        <w:t>- формирование функциональной финансовой грамотности, позволяющей анализировать результаты применения финансовых инструментов.</w:t>
      </w:r>
    </w:p>
    <w:p w:rsidR="006E106D" w:rsidRPr="006E106D" w:rsidRDefault="006E106D" w:rsidP="006E106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06D">
        <w:rPr>
          <w:rFonts w:ascii="Times New Roman" w:hAnsi="Times New Roman"/>
          <w:sz w:val="24"/>
          <w:szCs w:val="24"/>
        </w:rPr>
        <w:t>- развитие навыков принятия самостоятельных экономически обоснованных финансовых решений;</w:t>
      </w:r>
    </w:p>
    <w:p w:rsidR="006E106D" w:rsidRPr="006E106D" w:rsidRDefault="006E106D" w:rsidP="006E106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06D">
        <w:rPr>
          <w:rFonts w:ascii="Times New Roman" w:hAnsi="Times New Roman"/>
          <w:sz w:val="24"/>
          <w:szCs w:val="24"/>
        </w:rPr>
        <w:t>- освоение технологии управления личными финансами, планирование финансовой деятельности и учет рисков.</w:t>
      </w:r>
    </w:p>
    <w:p w:rsidR="006E106D" w:rsidRPr="006E106D" w:rsidRDefault="006E106D" w:rsidP="006E106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06D">
        <w:rPr>
          <w:rFonts w:ascii="Times New Roman" w:hAnsi="Times New Roman"/>
          <w:sz w:val="24"/>
          <w:szCs w:val="24"/>
        </w:rPr>
        <w:t>- воспитание финансовой культуры школьников, умение отбирать информацию и работать с ней;</w:t>
      </w:r>
    </w:p>
    <w:p w:rsidR="006E106D" w:rsidRPr="00DB4F54" w:rsidRDefault="006E106D" w:rsidP="006E106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06D">
        <w:rPr>
          <w:rFonts w:ascii="Times New Roman" w:hAnsi="Times New Roman"/>
          <w:sz w:val="24"/>
          <w:szCs w:val="24"/>
        </w:rPr>
        <w:t>- формирование чувства ответственного отношения к финансам, финансовым инструментам, принятию финансовых решений.</w:t>
      </w:r>
    </w:p>
    <w:p w:rsidR="00645858" w:rsidRPr="00DB4F54" w:rsidRDefault="00305960" w:rsidP="00C45802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4F54">
        <w:rPr>
          <w:rFonts w:ascii="Times New Roman" w:hAnsi="Times New Roman"/>
          <w:b/>
          <w:sz w:val="24"/>
          <w:szCs w:val="24"/>
          <w:u w:val="single"/>
        </w:rPr>
        <w:t>Ожидаем</w:t>
      </w:r>
      <w:r w:rsidR="009F6B1E" w:rsidRPr="00DB4F54">
        <w:rPr>
          <w:rFonts w:ascii="Times New Roman" w:hAnsi="Times New Roman"/>
          <w:b/>
          <w:sz w:val="24"/>
          <w:szCs w:val="24"/>
          <w:u w:val="single"/>
        </w:rPr>
        <w:t xml:space="preserve">ые результаты </w:t>
      </w:r>
      <w:r w:rsidRPr="00DB4F54">
        <w:rPr>
          <w:rFonts w:ascii="Times New Roman" w:hAnsi="Times New Roman"/>
          <w:b/>
          <w:sz w:val="24"/>
          <w:szCs w:val="24"/>
          <w:u w:val="single"/>
        </w:rPr>
        <w:t>освоения</w:t>
      </w:r>
      <w:r w:rsidR="009F6B1E" w:rsidRPr="00DB4F54">
        <w:rPr>
          <w:rFonts w:ascii="Times New Roman" w:hAnsi="Times New Roman"/>
          <w:b/>
          <w:sz w:val="24"/>
          <w:szCs w:val="24"/>
          <w:u w:val="single"/>
        </w:rPr>
        <w:t xml:space="preserve"> программы</w:t>
      </w:r>
      <w:r w:rsidR="009F6B1E" w:rsidRPr="00DB4F54">
        <w:rPr>
          <w:rFonts w:ascii="Times New Roman" w:hAnsi="Times New Roman"/>
          <w:b/>
          <w:sz w:val="24"/>
          <w:szCs w:val="24"/>
        </w:rPr>
        <w:t>:</w:t>
      </w:r>
      <w:r w:rsidR="009F6B1E" w:rsidRPr="00DB4F54">
        <w:rPr>
          <w:rFonts w:ascii="Times New Roman" w:hAnsi="Times New Roman"/>
          <w:sz w:val="24"/>
          <w:szCs w:val="24"/>
        </w:rPr>
        <w:t xml:space="preserve"> </w:t>
      </w:r>
      <w:r w:rsidR="006313E1" w:rsidRPr="00DB4F54">
        <w:rPr>
          <w:rFonts w:ascii="Times New Roman" w:hAnsi="Times New Roman"/>
          <w:sz w:val="24"/>
          <w:szCs w:val="24"/>
        </w:rPr>
        <w:t xml:space="preserve">Подростки овладеют базовыми понятиями и терминами программы, используемыми для описания процессов и явлений, происходящих в мире финансов; </w:t>
      </w:r>
      <w:r w:rsidR="008F6F56" w:rsidRPr="00DB4F54">
        <w:rPr>
          <w:rFonts w:ascii="Times New Roman" w:hAnsi="Times New Roman"/>
          <w:sz w:val="24"/>
          <w:szCs w:val="24"/>
        </w:rPr>
        <w:t>научатся анализировать результаты применения финансовых инструментов; смогут самостоятельно принимать экономически обоснованные финансовые решения; освоят технологии управления личными финансами, планирования финансовой деятельности и учета рисков; приобщаться к финансовой культуре, приобретут умение отбирать информацию и работать с ней. У подростков будет сформировано чувство ответственного отношения к финансам, финансовым инструментам, принятию финансовых решений.</w:t>
      </w:r>
    </w:p>
    <w:p w:rsidR="00F104F4" w:rsidRPr="00DB4F54" w:rsidRDefault="00F104F4" w:rsidP="00B51DDF">
      <w:pPr>
        <w:pStyle w:val="11"/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45802" w:rsidRPr="00DB4F54" w:rsidRDefault="009E7BF1" w:rsidP="009E7BF1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B4F54">
        <w:rPr>
          <w:rFonts w:ascii="Times New Roman" w:hAnsi="Times New Roman"/>
          <w:b/>
          <w:sz w:val="24"/>
          <w:szCs w:val="24"/>
          <w:u w:val="single"/>
        </w:rPr>
        <w:lastRenderedPageBreak/>
        <w:t>Содержание программы (</w:t>
      </w:r>
      <w:r w:rsidR="00F104F4" w:rsidRPr="00DB4F54">
        <w:rPr>
          <w:rFonts w:ascii="Times New Roman" w:hAnsi="Times New Roman"/>
          <w:b/>
          <w:sz w:val="24"/>
          <w:szCs w:val="24"/>
          <w:u w:val="single"/>
        </w:rPr>
        <w:t>учебно-тематический план</w:t>
      </w:r>
      <w:r w:rsidRPr="00DB4F54">
        <w:rPr>
          <w:rFonts w:ascii="Times New Roman" w:hAnsi="Times New Roman"/>
          <w:b/>
          <w:sz w:val="24"/>
          <w:szCs w:val="24"/>
          <w:u w:val="single"/>
        </w:rPr>
        <w:t>):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474"/>
        <w:gridCol w:w="2659"/>
        <w:gridCol w:w="1161"/>
      </w:tblGrid>
      <w:tr w:rsidR="00F104F4" w:rsidRPr="00DB4F54" w:rsidTr="006E106D">
        <w:trPr>
          <w:tblHeader/>
        </w:trPr>
        <w:tc>
          <w:tcPr>
            <w:tcW w:w="445" w:type="dxa"/>
            <w:shd w:val="clear" w:color="auto" w:fill="DEEAF6"/>
            <w:vAlign w:val="center"/>
          </w:tcPr>
          <w:p w:rsidR="00F104F4" w:rsidRPr="00DB4F54" w:rsidRDefault="00F104F4" w:rsidP="00DB4F54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74" w:type="dxa"/>
            <w:shd w:val="clear" w:color="auto" w:fill="DEEAF6"/>
            <w:vAlign w:val="center"/>
          </w:tcPr>
          <w:p w:rsidR="00F104F4" w:rsidRPr="00DB4F54" w:rsidRDefault="00F104F4" w:rsidP="00DB4F54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4">
              <w:rPr>
                <w:rFonts w:ascii="Times New Roman" w:hAnsi="Times New Roman"/>
                <w:sz w:val="24"/>
                <w:szCs w:val="24"/>
              </w:rPr>
              <w:t>Раздел и/или тема занятий</w:t>
            </w:r>
          </w:p>
        </w:tc>
        <w:tc>
          <w:tcPr>
            <w:tcW w:w="2659" w:type="dxa"/>
            <w:shd w:val="clear" w:color="auto" w:fill="DEEAF6"/>
            <w:vAlign w:val="center"/>
          </w:tcPr>
          <w:p w:rsidR="00F104F4" w:rsidRPr="00DB4F54" w:rsidRDefault="00F104F4" w:rsidP="00DB4F54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4">
              <w:rPr>
                <w:rFonts w:ascii="Times New Roman" w:hAnsi="Times New Roman"/>
                <w:sz w:val="24"/>
                <w:szCs w:val="24"/>
              </w:rPr>
              <w:t>организационная форма или</w:t>
            </w:r>
          </w:p>
          <w:p w:rsidR="00F104F4" w:rsidRPr="00DB4F54" w:rsidRDefault="00F104F4" w:rsidP="00DB4F54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4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161" w:type="dxa"/>
            <w:shd w:val="clear" w:color="auto" w:fill="DEEAF6"/>
            <w:vAlign w:val="center"/>
          </w:tcPr>
          <w:p w:rsidR="00F104F4" w:rsidRPr="00DB4F54" w:rsidRDefault="00F104F4" w:rsidP="00DB4F54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232F6" w:rsidRPr="006E106D" w:rsidTr="008232F6">
        <w:tc>
          <w:tcPr>
            <w:tcW w:w="445" w:type="dxa"/>
            <w:shd w:val="clear" w:color="auto" w:fill="auto"/>
          </w:tcPr>
          <w:p w:rsidR="008232F6" w:rsidRPr="006E106D" w:rsidRDefault="008232F6" w:rsidP="00F17798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4" w:type="dxa"/>
            <w:shd w:val="clear" w:color="auto" w:fill="auto"/>
          </w:tcPr>
          <w:p w:rsidR="008232F6" w:rsidRPr="006E106D" w:rsidRDefault="008232F6" w:rsidP="00B51DDF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E106D">
              <w:rPr>
                <w:rFonts w:ascii="Times New Roman" w:hAnsi="Times New Roman"/>
                <w:sz w:val="24"/>
                <w:szCs w:val="24"/>
              </w:rPr>
              <w:t>«Введение в мир финансов»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8232F6" w:rsidRPr="006E106D" w:rsidRDefault="008232F6" w:rsidP="008232F6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06D">
              <w:rPr>
                <w:rFonts w:ascii="Times New Roman" w:hAnsi="Times New Roman"/>
                <w:sz w:val="24"/>
                <w:szCs w:val="24"/>
              </w:rPr>
              <w:t>Теоретические занятия / практические занятия</w:t>
            </w:r>
          </w:p>
        </w:tc>
        <w:tc>
          <w:tcPr>
            <w:tcW w:w="1161" w:type="dxa"/>
          </w:tcPr>
          <w:p w:rsidR="008232F6" w:rsidRPr="006E106D" w:rsidRDefault="008232F6" w:rsidP="00DB4F54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232F6" w:rsidRPr="006E106D" w:rsidTr="006E106D">
        <w:tc>
          <w:tcPr>
            <w:tcW w:w="445" w:type="dxa"/>
            <w:shd w:val="clear" w:color="auto" w:fill="auto"/>
          </w:tcPr>
          <w:p w:rsidR="008232F6" w:rsidRPr="006E106D" w:rsidRDefault="008232F6" w:rsidP="00F17798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4" w:type="dxa"/>
            <w:shd w:val="clear" w:color="auto" w:fill="auto"/>
          </w:tcPr>
          <w:p w:rsidR="008232F6" w:rsidRPr="006E106D" w:rsidRDefault="008232F6" w:rsidP="00F17798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E106D">
              <w:rPr>
                <w:rFonts w:ascii="Times New Roman" w:hAnsi="Times New Roman"/>
                <w:color w:val="171717"/>
                <w:sz w:val="24"/>
                <w:szCs w:val="24"/>
              </w:rPr>
              <w:t>«Управление личными финансами»</w:t>
            </w:r>
          </w:p>
        </w:tc>
        <w:tc>
          <w:tcPr>
            <w:tcW w:w="2659" w:type="dxa"/>
            <w:vMerge/>
            <w:shd w:val="clear" w:color="auto" w:fill="auto"/>
          </w:tcPr>
          <w:p w:rsidR="008232F6" w:rsidRPr="006E106D" w:rsidRDefault="008232F6" w:rsidP="0005383B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8232F6" w:rsidRPr="006E106D" w:rsidRDefault="008232F6" w:rsidP="00DB4F54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1,5/4,5</w:t>
            </w:r>
          </w:p>
        </w:tc>
      </w:tr>
      <w:tr w:rsidR="008232F6" w:rsidRPr="006E106D" w:rsidTr="006E106D">
        <w:tc>
          <w:tcPr>
            <w:tcW w:w="445" w:type="dxa"/>
            <w:shd w:val="clear" w:color="auto" w:fill="auto"/>
          </w:tcPr>
          <w:p w:rsidR="008232F6" w:rsidRPr="006E106D" w:rsidRDefault="008232F6" w:rsidP="00F17798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4" w:type="dxa"/>
            <w:shd w:val="clear" w:color="auto" w:fill="auto"/>
          </w:tcPr>
          <w:p w:rsidR="008232F6" w:rsidRPr="006E106D" w:rsidRDefault="008232F6" w:rsidP="00F17798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E106D">
              <w:rPr>
                <w:rFonts w:ascii="Times New Roman" w:hAnsi="Times New Roman"/>
                <w:sz w:val="24"/>
                <w:szCs w:val="24"/>
              </w:rPr>
              <w:t>«Жизненная ситуация»</w:t>
            </w:r>
          </w:p>
        </w:tc>
        <w:tc>
          <w:tcPr>
            <w:tcW w:w="2659" w:type="dxa"/>
            <w:vMerge/>
            <w:shd w:val="clear" w:color="auto" w:fill="auto"/>
          </w:tcPr>
          <w:p w:rsidR="008232F6" w:rsidRPr="006E106D" w:rsidRDefault="008232F6" w:rsidP="00F17798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8232F6" w:rsidRPr="006E106D" w:rsidRDefault="008232F6" w:rsidP="00DB4F54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</w:tr>
      <w:tr w:rsidR="008232F6" w:rsidRPr="006E106D" w:rsidTr="006E106D">
        <w:tc>
          <w:tcPr>
            <w:tcW w:w="445" w:type="dxa"/>
            <w:shd w:val="clear" w:color="auto" w:fill="auto"/>
          </w:tcPr>
          <w:p w:rsidR="008232F6" w:rsidRPr="006E106D" w:rsidRDefault="008232F6" w:rsidP="00F17798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4" w:type="dxa"/>
            <w:shd w:val="clear" w:color="auto" w:fill="auto"/>
          </w:tcPr>
          <w:p w:rsidR="008232F6" w:rsidRPr="006E106D" w:rsidRDefault="008232F6" w:rsidP="006E106D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E106D">
              <w:rPr>
                <w:rFonts w:ascii="Times New Roman" w:hAnsi="Times New Roman"/>
                <w:sz w:val="24"/>
                <w:szCs w:val="24"/>
              </w:rPr>
              <w:t>«Инвестирование»</w:t>
            </w:r>
          </w:p>
        </w:tc>
        <w:tc>
          <w:tcPr>
            <w:tcW w:w="2659" w:type="dxa"/>
            <w:vMerge/>
            <w:shd w:val="clear" w:color="auto" w:fill="auto"/>
          </w:tcPr>
          <w:p w:rsidR="008232F6" w:rsidRPr="006E106D" w:rsidRDefault="008232F6" w:rsidP="00F17798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8232F6" w:rsidRPr="006E106D" w:rsidRDefault="008232F6" w:rsidP="00DB4F54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</w:t>
            </w:r>
          </w:p>
        </w:tc>
      </w:tr>
      <w:tr w:rsidR="008232F6" w:rsidRPr="006E106D" w:rsidTr="006E106D">
        <w:tc>
          <w:tcPr>
            <w:tcW w:w="445" w:type="dxa"/>
            <w:shd w:val="clear" w:color="auto" w:fill="auto"/>
          </w:tcPr>
          <w:p w:rsidR="008232F6" w:rsidRPr="006E106D" w:rsidRDefault="008232F6" w:rsidP="00F17798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4" w:type="dxa"/>
            <w:shd w:val="clear" w:color="auto" w:fill="auto"/>
          </w:tcPr>
          <w:p w:rsidR="008232F6" w:rsidRPr="006E106D" w:rsidRDefault="008232F6" w:rsidP="00F17798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6E106D">
              <w:rPr>
                <w:rFonts w:ascii="Times New Roman" w:hAnsi="Times New Roman"/>
                <w:color w:val="171717"/>
                <w:sz w:val="24"/>
                <w:szCs w:val="24"/>
              </w:rPr>
              <w:t>«Предпринимательство»</w:t>
            </w:r>
          </w:p>
        </w:tc>
        <w:tc>
          <w:tcPr>
            <w:tcW w:w="2659" w:type="dxa"/>
            <w:vMerge/>
            <w:shd w:val="clear" w:color="auto" w:fill="auto"/>
          </w:tcPr>
          <w:p w:rsidR="008232F6" w:rsidRPr="006E106D" w:rsidRDefault="008232F6" w:rsidP="00F17798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8232F6" w:rsidRPr="006E106D" w:rsidRDefault="008232F6" w:rsidP="00DB4F54">
            <w:pPr>
              <w:pStyle w:val="af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</w:tr>
    </w:tbl>
    <w:p w:rsidR="009F6B1E" w:rsidRPr="00DB4F54" w:rsidRDefault="009F6B1E" w:rsidP="009D15C2">
      <w:pPr>
        <w:pStyle w:val="11"/>
        <w:numPr>
          <w:ilvl w:val="0"/>
          <w:numId w:val="11"/>
        </w:numPr>
        <w:spacing w:before="120"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B4F54">
        <w:rPr>
          <w:rFonts w:ascii="Times New Roman" w:hAnsi="Times New Roman"/>
          <w:b/>
          <w:sz w:val="24"/>
          <w:szCs w:val="24"/>
          <w:u w:val="single"/>
        </w:rPr>
        <w:t xml:space="preserve">Форматы участия / включения </w:t>
      </w:r>
      <w:r w:rsidR="00645858" w:rsidRPr="00DB4F54">
        <w:rPr>
          <w:rFonts w:ascii="Times New Roman" w:hAnsi="Times New Roman"/>
          <w:b/>
          <w:sz w:val="24"/>
          <w:szCs w:val="24"/>
          <w:u w:val="single"/>
        </w:rPr>
        <w:t xml:space="preserve">других участников смены </w:t>
      </w:r>
      <w:r w:rsidR="008F79B3" w:rsidRPr="00DB4F54">
        <w:rPr>
          <w:rFonts w:ascii="Times New Roman" w:hAnsi="Times New Roman"/>
          <w:b/>
          <w:sz w:val="24"/>
          <w:szCs w:val="24"/>
        </w:rPr>
        <w:t>в тематическую программу:</w:t>
      </w:r>
    </w:p>
    <w:p w:rsidR="00A57040" w:rsidRDefault="006E106D" w:rsidP="006E106D">
      <w:pPr>
        <w:pStyle w:val="1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встречи с представителями Банка России, коммерческих банков, страховых компаний, </w:t>
      </w:r>
      <w:proofErr w:type="spellStart"/>
      <w:r>
        <w:rPr>
          <w:rFonts w:ascii="Times New Roman" w:hAnsi="Times New Roman"/>
          <w:sz w:val="24"/>
          <w:szCs w:val="24"/>
        </w:rPr>
        <w:t>микрофинансовых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организаций, негосударственных пенсионных фондов;</w:t>
      </w:r>
    </w:p>
    <w:p w:rsidR="006E106D" w:rsidRDefault="006E106D" w:rsidP="006E106D">
      <w:pPr>
        <w:pStyle w:val="1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 профессионалов в области управления финансами;</w:t>
      </w:r>
    </w:p>
    <w:p w:rsidR="006E106D" w:rsidRPr="00DB4F54" w:rsidRDefault="006E106D" w:rsidP="006E106D">
      <w:pPr>
        <w:pStyle w:val="1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общеартековские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тематические мероприятия.</w:t>
      </w:r>
    </w:p>
    <w:p w:rsidR="00872638" w:rsidRPr="008232F6" w:rsidRDefault="009F6B1E" w:rsidP="00872638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232F6">
        <w:rPr>
          <w:rFonts w:ascii="Times New Roman" w:hAnsi="Times New Roman"/>
          <w:b/>
          <w:sz w:val="24"/>
          <w:szCs w:val="24"/>
          <w:u w:val="single"/>
        </w:rPr>
        <w:t>Кадровое обеспечение программы</w:t>
      </w:r>
      <w:r w:rsidRPr="008232F6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017"/>
        <w:gridCol w:w="6096"/>
      </w:tblGrid>
      <w:tr w:rsidR="00435B58" w:rsidRPr="00DB4F54" w:rsidTr="008232F6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35B58" w:rsidRPr="00DB4F54" w:rsidRDefault="00435B58" w:rsidP="003A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F5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35B58" w:rsidRPr="00DB4F54" w:rsidRDefault="00435B58" w:rsidP="003A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F54">
              <w:rPr>
                <w:rFonts w:ascii="Times New Roman" w:hAnsi="Times New Roman"/>
                <w:sz w:val="24"/>
                <w:szCs w:val="24"/>
              </w:rPr>
              <w:t>Категории специалистов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35B58" w:rsidRPr="00DB4F54" w:rsidRDefault="00435B58" w:rsidP="00823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54">
              <w:rPr>
                <w:rFonts w:ascii="Times New Roman" w:hAnsi="Times New Roman"/>
                <w:sz w:val="24"/>
                <w:szCs w:val="24"/>
              </w:rPr>
              <w:t>Ведёт направление / мероприятия</w:t>
            </w:r>
          </w:p>
        </w:tc>
      </w:tr>
      <w:tr w:rsidR="00435B58" w:rsidRPr="00DB4F54" w:rsidTr="008232F6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DB4F54" w:rsidRDefault="00435B58" w:rsidP="003A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F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DB4F54" w:rsidRDefault="00733C24" w:rsidP="003A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образовательной игры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DB4F54" w:rsidRDefault="00733C24" w:rsidP="003A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 образовательную игру в целом, администрирует разделы программы «Введение в мир финансов» и «Предпринимательство»</w:t>
            </w:r>
          </w:p>
        </w:tc>
      </w:tr>
      <w:tr w:rsidR="00435B58" w:rsidRPr="00DB4F54" w:rsidTr="008232F6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DB4F54" w:rsidRDefault="00435B58" w:rsidP="003A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F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DB4F54" w:rsidRDefault="00733C24" w:rsidP="0073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Игротехник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менеджер раздела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DB4F54" w:rsidRDefault="00733C24" w:rsidP="00733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Ведет раздел игры, связанный с темами </w:t>
            </w:r>
            <w:r w:rsidRPr="00733C24">
              <w:rPr>
                <w:rFonts w:ascii="Times New Roman" w:hAnsi="Times New Roman"/>
                <w:sz w:val="24"/>
                <w:szCs w:val="24"/>
              </w:rPr>
              <w:t>«Коммерческий банк»</w:t>
            </w:r>
            <w:r>
              <w:rPr>
                <w:rFonts w:ascii="Times New Roman" w:hAnsi="Times New Roman"/>
                <w:sz w:val="24"/>
                <w:szCs w:val="24"/>
              </w:rPr>
              <w:t>, «Электронная платежная система», «Негосударственный пенсионный фонд (НПФ)», администрирует раздел программы «Управление личными финансами»</w:t>
            </w:r>
          </w:p>
        </w:tc>
      </w:tr>
      <w:tr w:rsidR="00435B58" w:rsidRPr="00DB4F54" w:rsidTr="008232F6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DB4F54" w:rsidRDefault="00435B58" w:rsidP="003A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F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DB4F54" w:rsidRDefault="00733C24" w:rsidP="003A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Игротехник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менеджер раздела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8" w:rsidRPr="00DB4F54" w:rsidRDefault="00733C24" w:rsidP="003A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 раздел игры, связанный с темами «Страховая компания»,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Микрофинансовая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«МФО», администрирует раздел программы «Жизненная ситуация»</w:t>
            </w:r>
          </w:p>
        </w:tc>
      </w:tr>
      <w:tr w:rsidR="00733C24" w:rsidRPr="00DB4F54" w:rsidTr="008232F6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4" w:rsidRPr="00DB4F54" w:rsidRDefault="00733C24" w:rsidP="003A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4" w:rsidRPr="00DB4F54" w:rsidRDefault="00733C24" w:rsidP="003A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Игротехник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менеджер раздела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24" w:rsidRPr="00DB4F54" w:rsidRDefault="00733C24" w:rsidP="003A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 раздел игры, связанный с темами «Брокер», «Паевой инвестиционный фонд (ПИФ)», «Биржа», «Управляющая компания», администрирует раздел программы «Инвестирование»</w:t>
            </w:r>
          </w:p>
        </w:tc>
      </w:tr>
      <w:tr w:rsidR="009D5D9A" w:rsidRPr="00DB4F54" w:rsidTr="008232F6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A" w:rsidRDefault="009D5D9A" w:rsidP="003A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A" w:rsidRDefault="009D5D9A" w:rsidP="003A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от Банка России 1-2 человека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9A" w:rsidRDefault="009D5D9A" w:rsidP="003A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9A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консалтинговое</w:t>
            </w:r>
            <w:r w:rsidRPr="009D5D9A">
              <w:rPr>
                <w:rFonts w:ascii="Times New Roman" w:hAnsi="Times New Roman"/>
                <w:sz w:val="24"/>
                <w:szCs w:val="24"/>
              </w:rPr>
              <w:t xml:space="preserve"> сопровождение проекта</w:t>
            </w:r>
          </w:p>
        </w:tc>
      </w:tr>
      <w:tr w:rsidR="00974741" w:rsidRPr="00DB4F54" w:rsidTr="008232F6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1" w:rsidRDefault="009D5D9A" w:rsidP="003A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747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1" w:rsidRDefault="00974741" w:rsidP="003A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группа Фонда Поддержки МДЦ «Артек» 2-3 человека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41" w:rsidRDefault="00974741" w:rsidP="003A5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сопровождение проекта</w:t>
            </w:r>
          </w:p>
        </w:tc>
      </w:tr>
    </w:tbl>
    <w:p w:rsidR="009F6B1E" w:rsidRPr="008232F6" w:rsidRDefault="009F6B1E" w:rsidP="008232F6">
      <w:pPr>
        <w:pStyle w:val="11"/>
        <w:numPr>
          <w:ilvl w:val="0"/>
          <w:numId w:val="11"/>
        </w:numPr>
        <w:spacing w:before="12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232F6">
        <w:rPr>
          <w:rFonts w:ascii="Times New Roman" w:hAnsi="Times New Roman"/>
          <w:b/>
          <w:sz w:val="24"/>
          <w:szCs w:val="24"/>
        </w:rPr>
        <w:t>Ресурсная обеспеченность программы</w:t>
      </w:r>
      <w:r w:rsidRPr="00DB4F54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5812"/>
      </w:tblGrid>
      <w:tr w:rsidR="009F6B1E" w:rsidRPr="008232F6" w:rsidTr="008232F6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6B1E" w:rsidRPr="008232F6" w:rsidRDefault="009F6B1E" w:rsidP="003A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F6">
              <w:rPr>
                <w:rFonts w:ascii="Times New Roman" w:hAnsi="Times New Roman"/>
              </w:rPr>
              <w:t>обеспечивает партнер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6B1E" w:rsidRPr="008232F6" w:rsidRDefault="00C45802" w:rsidP="003A5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2F6">
              <w:rPr>
                <w:rFonts w:ascii="Times New Roman" w:hAnsi="Times New Roman"/>
              </w:rPr>
              <w:t>м</w:t>
            </w:r>
            <w:r w:rsidR="009F6B1E" w:rsidRPr="008232F6">
              <w:rPr>
                <w:rFonts w:ascii="Times New Roman" w:hAnsi="Times New Roman"/>
              </w:rPr>
              <w:t>атериально-техническая база МДЦ «Артек»</w:t>
            </w:r>
          </w:p>
        </w:tc>
      </w:tr>
      <w:tr w:rsidR="008232F6" w:rsidRPr="008232F6" w:rsidTr="008232F6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2F6" w:rsidRPr="008232F6" w:rsidRDefault="008232F6" w:rsidP="003A5E61">
            <w:pPr>
              <w:spacing w:after="0" w:line="240" w:lineRule="auto"/>
              <w:rPr>
                <w:rFonts w:ascii="Times New Roman" w:hAnsi="Times New Roman"/>
              </w:rPr>
            </w:pPr>
            <w:r w:rsidRPr="008232F6">
              <w:rPr>
                <w:rFonts w:ascii="Times New Roman" w:hAnsi="Times New Roman"/>
              </w:rPr>
              <w:t>Проведение образовательной игры</w:t>
            </w:r>
          </w:p>
          <w:p w:rsidR="008232F6" w:rsidRPr="008232F6" w:rsidRDefault="008232F6" w:rsidP="003A5E61">
            <w:pPr>
              <w:spacing w:after="0" w:line="240" w:lineRule="auto"/>
              <w:rPr>
                <w:rFonts w:ascii="Times New Roman" w:hAnsi="Times New Roman"/>
              </w:rPr>
            </w:pPr>
            <w:r w:rsidRPr="008232F6">
              <w:rPr>
                <w:rFonts w:ascii="Times New Roman" w:hAnsi="Times New Roman"/>
              </w:rPr>
              <w:t>Мультимедийное оборудование</w:t>
            </w:r>
          </w:p>
          <w:p w:rsidR="008232F6" w:rsidRPr="008232F6" w:rsidRDefault="008232F6" w:rsidP="003A5E61">
            <w:pPr>
              <w:spacing w:after="0" w:line="240" w:lineRule="auto"/>
              <w:rPr>
                <w:rFonts w:ascii="Times New Roman" w:hAnsi="Times New Roman"/>
              </w:rPr>
            </w:pPr>
            <w:r w:rsidRPr="008232F6">
              <w:rPr>
                <w:rFonts w:ascii="Times New Roman" w:hAnsi="Times New Roman"/>
              </w:rPr>
              <w:t>Очки виртуальной реальности</w:t>
            </w:r>
          </w:p>
          <w:p w:rsidR="008232F6" w:rsidRPr="008232F6" w:rsidRDefault="008232F6" w:rsidP="003A5E61">
            <w:pPr>
              <w:spacing w:after="0" w:line="240" w:lineRule="auto"/>
              <w:rPr>
                <w:rFonts w:ascii="Times New Roman" w:hAnsi="Times New Roman"/>
              </w:rPr>
            </w:pPr>
            <w:r w:rsidRPr="008232F6">
              <w:rPr>
                <w:rFonts w:ascii="Times New Roman" w:hAnsi="Times New Roman"/>
              </w:rPr>
              <w:t>Полиграфическая продукция</w:t>
            </w:r>
          </w:p>
          <w:p w:rsidR="008232F6" w:rsidRPr="008232F6" w:rsidRDefault="008232F6" w:rsidP="003A5E61">
            <w:pPr>
              <w:spacing w:after="0" w:line="240" w:lineRule="auto"/>
              <w:rPr>
                <w:rFonts w:ascii="Times New Roman" w:hAnsi="Times New Roman"/>
              </w:rPr>
            </w:pPr>
            <w:r w:rsidRPr="008232F6">
              <w:rPr>
                <w:rFonts w:ascii="Times New Roman" w:hAnsi="Times New Roman"/>
              </w:rPr>
              <w:t>Тематический учебно-демонстрационный комплекс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2F6" w:rsidRDefault="008232F6" w:rsidP="00316FA4">
            <w:pPr>
              <w:spacing w:after="0" w:line="240" w:lineRule="auto"/>
              <w:rPr>
                <w:rFonts w:ascii="Times New Roman" w:hAnsi="Times New Roman"/>
              </w:rPr>
            </w:pPr>
            <w:r w:rsidRPr="008232F6">
              <w:rPr>
                <w:rFonts w:ascii="Times New Roman" w:hAnsi="Times New Roman"/>
              </w:rPr>
              <w:t xml:space="preserve">Аудитория, столы, стулья, </w:t>
            </w:r>
          </w:p>
          <w:p w:rsidR="008232F6" w:rsidRPr="008232F6" w:rsidRDefault="008232F6" w:rsidP="00316FA4">
            <w:pPr>
              <w:spacing w:after="0" w:line="240" w:lineRule="auto"/>
              <w:rPr>
                <w:rFonts w:ascii="Times New Roman" w:hAnsi="Times New Roman"/>
              </w:rPr>
            </w:pPr>
            <w:r w:rsidRPr="008232F6">
              <w:rPr>
                <w:rFonts w:ascii="Times New Roman" w:hAnsi="Times New Roman"/>
              </w:rPr>
              <w:t>электричество, розетки,</w:t>
            </w:r>
            <w:r>
              <w:rPr>
                <w:rFonts w:ascii="Times New Roman" w:hAnsi="Times New Roman"/>
              </w:rPr>
              <w:t xml:space="preserve"> а</w:t>
            </w:r>
            <w:r w:rsidRPr="008232F6">
              <w:rPr>
                <w:rFonts w:ascii="Times New Roman" w:hAnsi="Times New Roman"/>
              </w:rPr>
              <w:t>втомат на 16А</w:t>
            </w:r>
          </w:p>
          <w:p w:rsidR="008232F6" w:rsidRPr="008232F6" w:rsidRDefault="008232F6" w:rsidP="00733C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232F6">
              <w:rPr>
                <w:rFonts w:ascii="Times New Roman" w:hAnsi="Times New Roman"/>
              </w:rPr>
              <w:t>Wi-fi</w:t>
            </w:r>
            <w:proofErr w:type="spellEnd"/>
            <w:r w:rsidRPr="008232F6">
              <w:rPr>
                <w:rFonts w:ascii="Times New Roman" w:hAnsi="Times New Roman"/>
              </w:rPr>
              <w:t xml:space="preserve"> покрытие на территории лагеря</w:t>
            </w:r>
          </w:p>
          <w:p w:rsidR="008232F6" w:rsidRPr="008232F6" w:rsidRDefault="008232F6" w:rsidP="00733C24">
            <w:pPr>
              <w:spacing w:after="0" w:line="240" w:lineRule="auto"/>
              <w:rPr>
                <w:rFonts w:ascii="Times New Roman" w:hAnsi="Times New Roman"/>
              </w:rPr>
            </w:pPr>
            <w:r w:rsidRPr="008232F6">
              <w:rPr>
                <w:rFonts w:ascii="Times New Roman" w:hAnsi="Times New Roman"/>
              </w:rPr>
              <w:t>Плазменный телевизор</w:t>
            </w:r>
            <w:r>
              <w:rPr>
                <w:rFonts w:ascii="Times New Roman" w:hAnsi="Times New Roman"/>
              </w:rPr>
              <w:t xml:space="preserve">, </w:t>
            </w:r>
            <w:r w:rsidRPr="008232F6">
              <w:rPr>
                <w:rFonts w:ascii="Times New Roman" w:hAnsi="Times New Roman"/>
              </w:rPr>
              <w:t>Стационарный компьютер</w:t>
            </w:r>
          </w:p>
          <w:p w:rsidR="008232F6" w:rsidRPr="008232F6" w:rsidRDefault="008232F6" w:rsidP="00733C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232F6">
              <w:rPr>
                <w:rFonts w:ascii="Times New Roman" w:hAnsi="Times New Roman"/>
              </w:rPr>
              <w:t>Флип-чарты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8232F6">
              <w:rPr>
                <w:rFonts w:ascii="Times New Roman" w:hAnsi="Times New Roman"/>
              </w:rPr>
              <w:t>Цветной принтер</w:t>
            </w:r>
          </w:p>
          <w:p w:rsidR="008232F6" w:rsidRPr="008232F6" w:rsidRDefault="008232F6" w:rsidP="008232F6">
            <w:pPr>
              <w:spacing w:after="0" w:line="240" w:lineRule="auto"/>
              <w:rPr>
                <w:rFonts w:ascii="Times New Roman" w:hAnsi="Times New Roman"/>
              </w:rPr>
            </w:pPr>
            <w:r w:rsidRPr="008232F6">
              <w:rPr>
                <w:rFonts w:ascii="Times New Roman" w:hAnsi="Times New Roman"/>
              </w:rPr>
              <w:t>проектор</w:t>
            </w:r>
            <w:r>
              <w:rPr>
                <w:rFonts w:ascii="Times New Roman" w:hAnsi="Times New Roman"/>
              </w:rPr>
              <w:t xml:space="preserve">, </w:t>
            </w:r>
            <w:bookmarkStart w:id="0" w:name="_GoBack"/>
            <w:bookmarkEnd w:id="0"/>
            <w:r w:rsidRPr="008232F6">
              <w:rPr>
                <w:rFonts w:ascii="Times New Roman" w:hAnsi="Times New Roman"/>
              </w:rPr>
              <w:t>экран для демонстрации презентаций и видеоматериалов</w:t>
            </w:r>
          </w:p>
        </w:tc>
      </w:tr>
    </w:tbl>
    <w:p w:rsidR="0044404D" w:rsidRPr="00DB4F54" w:rsidRDefault="0006068D" w:rsidP="0044404D">
      <w:pPr>
        <w:pStyle w:val="11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32F6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44404D" w:rsidRPr="008232F6">
        <w:rPr>
          <w:rFonts w:ascii="Times New Roman" w:hAnsi="Times New Roman"/>
          <w:b/>
          <w:color w:val="000000"/>
          <w:sz w:val="24"/>
          <w:szCs w:val="24"/>
        </w:rPr>
        <w:t>редполагаемый список гостей</w:t>
      </w:r>
      <w:r w:rsidR="0044404D" w:rsidRPr="00DB4F54">
        <w:rPr>
          <w:rFonts w:ascii="Times New Roman" w:hAnsi="Times New Roman"/>
          <w:color w:val="000000"/>
          <w:sz w:val="24"/>
          <w:szCs w:val="24"/>
        </w:rPr>
        <w:t>.</w:t>
      </w:r>
    </w:p>
    <w:p w:rsidR="0044404D" w:rsidRPr="00DB4F54" w:rsidRDefault="00B21B94" w:rsidP="0044404D">
      <w:pPr>
        <w:pStyle w:val="11"/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Представители </w:t>
      </w:r>
      <w:r w:rsidRPr="00B21B94">
        <w:rPr>
          <w:rFonts w:ascii="Times New Roman" w:hAnsi="Times New Roman"/>
          <w:color w:val="000000"/>
          <w:sz w:val="24"/>
          <w:szCs w:val="24"/>
        </w:rPr>
        <w:t xml:space="preserve">Банка России, коммерческих банков, страховых компаний, </w:t>
      </w:r>
      <w:proofErr w:type="spellStart"/>
      <w:r w:rsidRPr="00B21B94">
        <w:rPr>
          <w:rFonts w:ascii="Times New Roman" w:hAnsi="Times New Roman"/>
          <w:color w:val="000000"/>
          <w:sz w:val="24"/>
          <w:szCs w:val="24"/>
        </w:rPr>
        <w:t>микрофинансовых</w:t>
      </w:r>
      <w:proofErr w:type="spellEnd"/>
      <w:r w:rsidRPr="00B21B94">
        <w:rPr>
          <w:rFonts w:ascii="Times New Roman" w:hAnsi="Times New Roman"/>
          <w:color w:val="000000"/>
          <w:sz w:val="24"/>
          <w:szCs w:val="24"/>
        </w:rPr>
        <w:t xml:space="preserve"> организаций, негосударственных пенсионных фондов</w:t>
      </w:r>
      <w:r>
        <w:rPr>
          <w:rFonts w:ascii="Times New Roman" w:hAnsi="Times New Roman"/>
          <w:color w:val="000000"/>
          <w:sz w:val="24"/>
          <w:szCs w:val="24"/>
        </w:rPr>
        <w:t xml:space="preserve"> и др.</w:t>
      </w:r>
    </w:p>
    <w:p w:rsidR="0044404D" w:rsidRPr="00DB4F54" w:rsidRDefault="0044404D" w:rsidP="008D69C1">
      <w:pPr>
        <w:pStyle w:val="11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32F6">
        <w:rPr>
          <w:rFonts w:ascii="Times New Roman" w:hAnsi="Times New Roman"/>
          <w:b/>
          <w:sz w:val="24"/>
          <w:szCs w:val="24"/>
        </w:rPr>
        <w:t>Медиаплан программы</w:t>
      </w:r>
      <w:r w:rsidRPr="00DB4F54">
        <w:rPr>
          <w:rFonts w:ascii="Times New Roman" w:hAnsi="Times New Roman"/>
          <w:sz w:val="24"/>
          <w:szCs w:val="24"/>
        </w:rPr>
        <w:t xml:space="preserve">: </w:t>
      </w:r>
    </w:p>
    <w:p w:rsidR="0006068D" w:rsidRDefault="00B21B94" w:rsidP="008232F6">
      <w:pPr>
        <w:pStyle w:val="1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интернет-портал Банка России</w:t>
      </w:r>
      <w:r w:rsidR="00AE1A8E" w:rsidRPr="00AE1A8E">
        <w:rPr>
          <w:rFonts w:ascii="Times New Roman" w:hAnsi="Times New Roman"/>
          <w:sz w:val="24"/>
          <w:szCs w:val="24"/>
        </w:rPr>
        <w:t xml:space="preserve"> (</w:t>
      </w:r>
      <w:r w:rsidR="00EF745F" w:rsidRPr="00EF745F">
        <w:rPr>
          <w:rFonts w:ascii="Times New Roman" w:hAnsi="Times New Roman"/>
          <w:sz w:val="24"/>
          <w:szCs w:val="24"/>
        </w:rPr>
        <w:t>cbr.ru)</w:t>
      </w:r>
      <w:r>
        <w:rPr>
          <w:rFonts w:ascii="Times New Roman" w:hAnsi="Times New Roman"/>
          <w:sz w:val="24"/>
          <w:szCs w:val="24"/>
        </w:rPr>
        <w:t>;</w:t>
      </w:r>
    </w:p>
    <w:p w:rsidR="00B21B94" w:rsidRDefault="00B21B94" w:rsidP="008232F6">
      <w:pPr>
        <w:pStyle w:val="1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интернет-по</w:t>
      </w:r>
      <w:r w:rsidR="00235404">
        <w:rPr>
          <w:rFonts w:ascii="Times New Roman" w:hAnsi="Times New Roman"/>
          <w:sz w:val="24"/>
          <w:szCs w:val="24"/>
        </w:rPr>
        <w:t>ртал «Финансовая культура»</w:t>
      </w:r>
      <w:r w:rsidR="00AE1A8E" w:rsidRPr="00EF74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E1A8E">
        <w:rPr>
          <w:rFonts w:ascii="Times New Roman" w:hAnsi="Times New Roman"/>
          <w:sz w:val="24"/>
          <w:szCs w:val="24"/>
          <w:lang w:val="en-US"/>
        </w:rPr>
        <w:t>fincult</w:t>
      </w:r>
      <w:proofErr w:type="spellEnd"/>
      <w:r w:rsidR="00AE1A8E" w:rsidRPr="00EF745F">
        <w:rPr>
          <w:rFonts w:ascii="Times New Roman" w:hAnsi="Times New Roman"/>
          <w:sz w:val="24"/>
          <w:szCs w:val="24"/>
        </w:rPr>
        <w:t>.</w:t>
      </w:r>
      <w:r w:rsidR="00AE1A8E">
        <w:rPr>
          <w:rFonts w:ascii="Times New Roman" w:hAnsi="Times New Roman"/>
          <w:sz w:val="24"/>
          <w:szCs w:val="24"/>
          <w:lang w:val="en-US"/>
        </w:rPr>
        <w:t>info</w:t>
      </w:r>
      <w:r w:rsidR="00AE1A8E" w:rsidRPr="00EF745F">
        <w:rPr>
          <w:rFonts w:ascii="Times New Roman" w:hAnsi="Times New Roman"/>
          <w:sz w:val="24"/>
          <w:szCs w:val="24"/>
        </w:rPr>
        <w:t>)</w:t>
      </w:r>
      <w:r w:rsidR="00235404">
        <w:rPr>
          <w:rFonts w:ascii="Times New Roman" w:hAnsi="Times New Roman"/>
          <w:sz w:val="24"/>
          <w:szCs w:val="24"/>
        </w:rPr>
        <w:t>;</w:t>
      </w:r>
    </w:p>
    <w:p w:rsidR="00235404" w:rsidRPr="00235404" w:rsidRDefault="00235404" w:rsidP="008232F6">
      <w:pPr>
        <w:pStyle w:val="1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официальные страницы Б</w:t>
      </w:r>
      <w:r w:rsidR="0071212E">
        <w:rPr>
          <w:rFonts w:ascii="Times New Roman" w:hAnsi="Times New Roman"/>
          <w:sz w:val="24"/>
          <w:szCs w:val="24"/>
        </w:rPr>
        <w:t>анка России в социальных сетях</w:t>
      </w:r>
      <w:r>
        <w:rPr>
          <w:rFonts w:ascii="Times New Roman" w:hAnsi="Times New Roman"/>
          <w:sz w:val="24"/>
          <w:szCs w:val="24"/>
        </w:rPr>
        <w:t>.</w:t>
      </w:r>
    </w:p>
    <w:sectPr w:rsidR="00235404" w:rsidRPr="00235404" w:rsidSect="008D69C1">
      <w:headerReference w:type="default" r:id="rId8"/>
      <w:headerReference w:type="first" r:id="rId9"/>
      <w:footnotePr>
        <w:numFmt w:val="chicago"/>
      </w:footnotePr>
      <w:pgSz w:w="11906" w:h="16838"/>
      <w:pgMar w:top="964" w:right="707" w:bottom="425" w:left="709" w:header="426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AD" w:rsidRDefault="00987DAD" w:rsidP="0067554A">
      <w:pPr>
        <w:spacing w:after="0" w:line="240" w:lineRule="auto"/>
      </w:pPr>
      <w:r>
        <w:separator/>
      </w:r>
    </w:p>
  </w:endnote>
  <w:endnote w:type="continuationSeparator" w:id="0">
    <w:p w:rsidR="00987DAD" w:rsidRDefault="00987DAD" w:rsidP="0067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AD" w:rsidRDefault="00987DAD" w:rsidP="0067554A">
      <w:pPr>
        <w:spacing w:after="0" w:line="240" w:lineRule="auto"/>
      </w:pPr>
      <w:r>
        <w:separator/>
      </w:r>
    </w:p>
  </w:footnote>
  <w:footnote w:type="continuationSeparator" w:id="0">
    <w:p w:rsidR="00987DAD" w:rsidRDefault="00987DAD" w:rsidP="0067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38" w:rsidRDefault="0026343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232F6">
      <w:rPr>
        <w:noProof/>
      </w:rPr>
      <w:t>2</w:t>
    </w:r>
    <w:r>
      <w:fldChar w:fldCharType="end"/>
    </w:r>
  </w:p>
  <w:p w:rsidR="00964722" w:rsidRPr="00921F0B" w:rsidRDefault="00964722" w:rsidP="00921F0B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38" w:rsidRPr="00C6145A" w:rsidRDefault="00326832" w:rsidP="00263438">
    <w:pPr>
      <w:spacing w:after="0" w:line="240" w:lineRule="auto"/>
      <w:jc w:val="center"/>
      <w:rPr>
        <w:sz w:val="24"/>
        <w:szCs w:val="24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379095</wp:posOffset>
          </wp:positionH>
          <wp:positionV relativeFrom="paragraph">
            <wp:posOffset>-158750</wp:posOffset>
          </wp:positionV>
          <wp:extent cx="596265" cy="494665"/>
          <wp:effectExtent l="0" t="0" r="0" b="0"/>
          <wp:wrapSquare wrapText="bothSides"/>
          <wp:docPr id="2" name="Рисунок 9" descr="D:\ZAURE otdel KOD\бланки\лого-костерок_правильный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D:\ZAURE otdel KOD\бланки\лого-костерок_правильный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438">
      <w:rPr>
        <w:sz w:val="24"/>
        <w:szCs w:val="24"/>
        <w:lang w:eastAsia="ru-RU"/>
      </w:rPr>
      <w:t>ТЕМАТИЧЕСКИЕ ПАРТНЕРЫ – 2018</w:t>
    </w:r>
  </w:p>
  <w:p w:rsidR="00263438" w:rsidRDefault="002634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7FCA"/>
    <w:multiLevelType w:val="hybridMultilevel"/>
    <w:tmpl w:val="ECF4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05AD6"/>
    <w:multiLevelType w:val="hybridMultilevel"/>
    <w:tmpl w:val="FE327E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C0B0D2E"/>
    <w:multiLevelType w:val="hybridMultilevel"/>
    <w:tmpl w:val="2C3A197E"/>
    <w:lvl w:ilvl="0" w:tplc="5F5848B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3" w15:restartNumberingAfterBreak="0">
    <w:nsid w:val="23E94FEE"/>
    <w:multiLevelType w:val="hybridMultilevel"/>
    <w:tmpl w:val="33FA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2A61"/>
    <w:multiLevelType w:val="hybridMultilevel"/>
    <w:tmpl w:val="B8CC04C0"/>
    <w:lvl w:ilvl="0" w:tplc="B6B01AA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21413D"/>
    <w:multiLevelType w:val="multilevel"/>
    <w:tmpl w:val="72941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35571979"/>
    <w:multiLevelType w:val="hybridMultilevel"/>
    <w:tmpl w:val="6792C428"/>
    <w:lvl w:ilvl="0" w:tplc="9D60E2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942A4"/>
    <w:multiLevelType w:val="hybridMultilevel"/>
    <w:tmpl w:val="55D2B752"/>
    <w:lvl w:ilvl="0" w:tplc="34586A16">
      <w:start w:val="50"/>
      <w:numFmt w:val="bullet"/>
      <w:lvlText w:val=""/>
      <w:lvlJc w:val="left"/>
      <w:pPr>
        <w:ind w:left="45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8" w15:restartNumberingAfterBreak="0">
    <w:nsid w:val="4F2926F3"/>
    <w:multiLevelType w:val="hybridMultilevel"/>
    <w:tmpl w:val="DE8C3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C0F09"/>
    <w:multiLevelType w:val="hybridMultilevel"/>
    <w:tmpl w:val="6310DB16"/>
    <w:lvl w:ilvl="0" w:tplc="0B68E9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A42EDE"/>
    <w:multiLevelType w:val="hybridMultilevel"/>
    <w:tmpl w:val="AE26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004FE7"/>
    <w:multiLevelType w:val="multilevel"/>
    <w:tmpl w:val="72941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5D001252"/>
    <w:multiLevelType w:val="hybridMultilevel"/>
    <w:tmpl w:val="0E702E3C"/>
    <w:lvl w:ilvl="0" w:tplc="EF6464C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77DA4"/>
    <w:multiLevelType w:val="hybridMultilevel"/>
    <w:tmpl w:val="8348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83F57"/>
    <w:multiLevelType w:val="multilevel"/>
    <w:tmpl w:val="72941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78E53271"/>
    <w:multiLevelType w:val="hybridMultilevel"/>
    <w:tmpl w:val="C2EA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E076F"/>
    <w:multiLevelType w:val="hybridMultilevel"/>
    <w:tmpl w:val="B896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16"/>
  </w:num>
  <w:num w:numId="14">
    <w:abstractNumId w:val="13"/>
  </w:num>
  <w:num w:numId="15">
    <w:abstractNumId w:val="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06"/>
    <w:rsid w:val="00020126"/>
    <w:rsid w:val="0002112D"/>
    <w:rsid w:val="000231E2"/>
    <w:rsid w:val="00027D43"/>
    <w:rsid w:val="00041CBB"/>
    <w:rsid w:val="00053DEB"/>
    <w:rsid w:val="00055160"/>
    <w:rsid w:val="00056D25"/>
    <w:rsid w:val="0006068D"/>
    <w:rsid w:val="00072BC7"/>
    <w:rsid w:val="000879AC"/>
    <w:rsid w:val="000C0AE3"/>
    <w:rsid w:val="000C373E"/>
    <w:rsid w:val="000C5104"/>
    <w:rsid w:val="000E28B2"/>
    <w:rsid w:val="001353CA"/>
    <w:rsid w:val="0014037E"/>
    <w:rsid w:val="001A1643"/>
    <w:rsid w:val="001E43B6"/>
    <w:rsid w:val="001F0EF1"/>
    <w:rsid w:val="002145F7"/>
    <w:rsid w:val="00222EE3"/>
    <w:rsid w:val="002276BA"/>
    <w:rsid w:val="00235404"/>
    <w:rsid w:val="00263438"/>
    <w:rsid w:val="00263A17"/>
    <w:rsid w:val="002754E7"/>
    <w:rsid w:val="00280714"/>
    <w:rsid w:val="00293ED2"/>
    <w:rsid w:val="002A78CA"/>
    <w:rsid w:val="002D167D"/>
    <w:rsid w:val="002E3B5A"/>
    <w:rsid w:val="002E7E2F"/>
    <w:rsid w:val="002F68A1"/>
    <w:rsid w:val="00305960"/>
    <w:rsid w:val="00314A98"/>
    <w:rsid w:val="00316FA4"/>
    <w:rsid w:val="00326832"/>
    <w:rsid w:val="00341698"/>
    <w:rsid w:val="003416AB"/>
    <w:rsid w:val="00355D38"/>
    <w:rsid w:val="00377DA9"/>
    <w:rsid w:val="00382466"/>
    <w:rsid w:val="003A5E61"/>
    <w:rsid w:val="003E32E9"/>
    <w:rsid w:val="00414DCF"/>
    <w:rsid w:val="0043362C"/>
    <w:rsid w:val="00435B58"/>
    <w:rsid w:val="0044328E"/>
    <w:rsid w:val="0044404D"/>
    <w:rsid w:val="004477D4"/>
    <w:rsid w:val="0045714E"/>
    <w:rsid w:val="00470E4A"/>
    <w:rsid w:val="004D1CE7"/>
    <w:rsid w:val="004D40F4"/>
    <w:rsid w:val="004D5AFC"/>
    <w:rsid w:val="004E4351"/>
    <w:rsid w:val="004F338D"/>
    <w:rsid w:val="005061FA"/>
    <w:rsid w:val="00514DEB"/>
    <w:rsid w:val="00517B4A"/>
    <w:rsid w:val="00523E9A"/>
    <w:rsid w:val="00541AD1"/>
    <w:rsid w:val="00551664"/>
    <w:rsid w:val="0055201A"/>
    <w:rsid w:val="0057799B"/>
    <w:rsid w:val="00592119"/>
    <w:rsid w:val="005A6BA2"/>
    <w:rsid w:val="005C0261"/>
    <w:rsid w:val="005C5CFD"/>
    <w:rsid w:val="005D462C"/>
    <w:rsid w:val="005E70B1"/>
    <w:rsid w:val="00621FE2"/>
    <w:rsid w:val="006313E1"/>
    <w:rsid w:val="00645858"/>
    <w:rsid w:val="006474A8"/>
    <w:rsid w:val="0067554A"/>
    <w:rsid w:val="0068436A"/>
    <w:rsid w:val="006B4E3F"/>
    <w:rsid w:val="006C50D9"/>
    <w:rsid w:val="006D2C2B"/>
    <w:rsid w:val="006D4ADD"/>
    <w:rsid w:val="006E106D"/>
    <w:rsid w:val="006E370A"/>
    <w:rsid w:val="006F5FF1"/>
    <w:rsid w:val="0071212E"/>
    <w:rsid w:val="00733C24"/>
    <w:rsid w:val="00750360"/>
    <w:rsid w:val="00786E4F"/>
    <w:rsid w:val="007878A0"/>
    <w:rsid w:val="007A32FF"/>
    <w:rsid w:val="007A7BE2"/>
    <w:rsid w:val="007B4F5B"/>
    <w:rsid w:val="007C7765"/>
    <w:rsid w:val="007E26C5"/>
    <w:rsid w:val="00800D0C"/>
    <w:rsid w:val="00802BB7"/>
    <w:rsid w:val="00807451"/>
    <w:rsid w:val="00813459"/>
    <w:rsid w:val="00815324"/>
    <w:rsid w:val="008232F6"/>
    <w:rsid w:val="00823780"/>
    <w:rsid w:val="008403A8"/>
    <w:rsid w:val="00860B58"/>
    <w:rsid w:val="00872638"/>
    <w:rsid w:val="00875B9C"/>
    <w:rsid w:val="008D2A4B"/>
    <w:rsid w:val="008D48EC"/>
    <w:rsid w:val="008D69C1"/>
    <w:rsid w:val="008E1F8D"/>
    <w:rsid w:val="008F6F56"/>
    <w:rsid w:val="008F79B3"/>
    <w:rsid w:val="00903C70"/>
    <w:rsid w:val="00921F0B"/>
    <w:rsid w:val="00932889"/>
    <w:rsid w:val="00934F04"/>
    <w:rsid w:val="0093634C"/>
    <w:rsid w:val="009509F2"/>
    <w:rsid w:val="00956EA1"/>
    <w:rsid w:val="00962476"/>
    <w:rsid w:val="00964722"/>
    <w:rsid w:val="00974741"/>
    <w:rsid w:val="00976023"/>
    <w:rsid w:val="00987DAD"/>
    <w:rsid w:val="009A6C10"/>
    <w:rsid w:val="009B0FF5"/>
    <w:rsid w:val="009C355E"/>
    <w:rsid w:val="009C6F88"/>
    <w:rsid w:val="009D15C2"/>
    <w:rsid w:val="009D2B45"/>
    <w:rsid w:val="009D5D9A"/>
    <w:rsid w:val="009D7557"/>
    <w:rsid w:val="009E7BF1"/>
    <w:rsid w:val="009F6B1E"/>
    <w:rsid w:val="00A02899"/>
    <w:rsid w:val="00A55962"/>
    <w:rsid w:val="00A57040"/>
    <w:rsid w:val="00A708A0"/>
    <w:rsid w:val="00A802E8"/>
    <w:rsid w:val="00AB3851"/>
    <w:rsid w:val="00AD532E"/>
    <w:rsid w:val="00AE1A8E"/>
    <w:rsid w:val="00B16C7C"/>
    <w:rsid w:val="00B21B94"/>
    <w:rsid w:val="00B3520E"/>
    <w:rsid w:val="00B51DDF"/>
    <w:rsid w:val="00B61253"/>
    <w:rsid w:val="00B8471B"/>
    <w:rsid w:val="00BA3482"/>
    <w:rsid w:val="00BC4D59"/>
    <w:rsid w:val="00C148C2"/>
    <w:rsid w:val="00C17A55"/>
    <w:rsid w:val="00C32083"/>
    <w:rsid w:val="00C45802"/>
    <w:rsid w:val="00C51730"/>
    <w:rsid w:val="00C52040"/>
    <w:rsid w:val="00C52937"/>
    <w:rsid w:val="00C84A47"/>
    <w:rsid w:val="00C85604"/>
    <w:rsid w:val="00D00FC0"/>
    <w:rsid w:val="00D366CC"/>
    <w:rsid w:val="00D406FD"/>
    <w:rsid w:val="00D67BE3"/>
    <w:rsid w:val="00D75F2A"/>
    <w:rsid w:val="00DB4F54"/>
    <w:rsid w:val="00DD5225"/>
    <w:rsid w:val="00DE483E"/>
    <w:rsid w:val="00E81188"/>
    <w:rsid w:val="00E81DB1"/>
    <w:rsid w:val="00EA1906"/>
    <w:rsid w:val="00ED6636"/>
    <w:rsid w:val="00EF554F"/>
    <w:rsid w:val="00EF745F"/>
    <w:rsid w:val="00F0261F"/>
    <w:rsid w:val="00F07327"/>
    <w:rsid w:val="00F104F4"/>
    <w:rsid w:val="00F11213"/>
    <w:rsid w:val="00F14139"/>
    <w:rsid w:val="00F15D3C"/>
    <w:rsid w:val="00F17798"/>
    <w:rsid w:val="00F17D53"/>
    <w:rsid w:val="00F21277"/>
    <w:rsid w:val="00F24DDA"/>
    <w:rsid w:val="00F414A4"/>
    <w:rsid w:val="00F50E6F"/>
    <w:rsid w:val="00F81127"/>
    <w:rsid w:val="00FA2FC0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D455C78-8739-4B5F-BF89-8D4F3464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06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A1906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7554A"/>
    <w:pPr>
      <w:keepNext/>
      <w:keepLines/>
      <w:spacing w:before="40" w:after="0"/>
      <w:outlineLvl w:val="3"/>
    </w:pPr>
    <w:rPr>
      <w:rFonts w:ascii="Cambria" w:eastAsia="Calibri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A190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EA1906"/>
    <w:pPr>
      <w:ind w:left="720"/>
    </w:pPr>
  </w:style>
  <w:style w:type="character" w:styleId="a3">
    <w:name w:val="Hyperlink"/>
    <w:rsid w:val="00EA1906"/>
    <w:rPr>
      <w:rFonts w:cs="Times New Roman"/>
      <w:color w:val="0000FF"/>
      <w:u w:val="single"/>
    </w:rPr>
  </w:style>
  <w:style w:type="table" w:styleId="a4">
    <w:name w:val="Table Grid"/>
    <w:basedOn w:val="a1"/>
    <w:rsid w:val="00EA1906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EA1906"/>
    <w:rPr>
      <w:rFonts w:cs="Times New Roman"/>
      <w:b/>
      <w:bCs/>
    </w:rPr>
  </w:style>
  <w:style w:type="paragraph" w:styleId="a6">
    <w:name w:val="Balloon Text"/>
    <w:basedOn w:val="a"/>
    <w:link w:val="a7"/>
    <w:semiHidden/>
    <w:rsid w:val="00EA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EA1906"/>
    <w:rPr>
      <w:rFonts w:ascii="Tahoma" w:hAnsi="Tahoma" w:cs="Tahoma"/>
      <w:sz w:val="16"/>
      <w:szCs w:val="16"/>
    </w:rPr>
  </w:style>
  <w:style w:type="character" w:customStyle="1" w:styleId="12">
    <w:name w:val="Слабое выделение1"/>
    <w:rsid w:val="00823780"/>
    <w:rPr>
      <w:rFonts w:cs="Times New Roman"/>
      <w:i/>
      <w:iCs/>
      <w:color w:val="808080"/>
    </w:rPr>
  </w:style>
  <w:style w:type="paragraph" w:styleId="a8">
    <w:name w:val="header"/>
    <w:basedOn w:val="a"/>
    <w:link w:val="a9"/>
    <w:uiPriority w:val="99"/>
    <w:rsid w:val="00F11213"/>
    <w:pPr>
      <w:tabs>
        <w:tab w:val="center" w:pos="4677"/>
        <w:tab w:val="right" w:pos="9355"/>
      </w:tabs>
      <w:spacing w:after="0" w:line="240" w:lineRule="auto"/>
      <w:ind w:left="709"/>
      <w:jc w:val="both"/>
    </w:pPr>
  </w:style>
  <w:style w:type="character" w:customStyle="1" w:styleId="a9">
    <w:name w:val="Верхний колонтитул Знак"/>
    <w:link w:val="a8"/>
    <w:uiPriority w:val="99"/>
    <w:locked/>
    <w:rsid w:val="00F11213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675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67554A"/>
    <w:rPr>
      <w:rFonts w:ascii="Calibri" w:hAnsi="Calibri" w:cs="Times New Roman"/>
      <w:sz w:val="22"/>
      <w:szCs w:val="22"/>
    </w:rPr>
  </w:style>
  <w:style w:type="character" w:customStyle="1" w:styleId="40">
    <w:name w:val="Заголовок 4 Знак"/>
    <w:link w:val="4"/>
    <w:locked/>
    <w:rsid w:val="0067554A"/>
    <w:rPr>
      <w:rFonts w:ascii="Cambria" w:hAnsi="Cambria" w:cs="Times New Roman"/>
      <w:i/>
      <w:iCs/>
      <w:color w:val="365F91"/>
      <w:sz w:val="22"/>
      <w:szCs w:val="22"/>
    </w:rPr>
  </w:style>
  <w:style w:type="character" w:styleId="ac">
    <w:name w:val="annotation reference"/>
    <w:semiHidden/>
    <w:rsid w:val="005061FA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5061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5061FA"/>
    <w:rPr>
      <w:rFonts w:ascii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5061FA"/>
    <w:rPr>
      <w:b/>
      <w:bCs/>
    </w:rPr>
  </w:style>
  <w:style w:type="character" w:customStyle="1" w:styleId="af0">
    <w:name w:val="Тема примечания Знак"/>
    <w:link w:val="af"/>
    <w:semiHidden/>
    <w:locked/>
    <w:rsid w:val="005061FA"/>
    <w:rPr>
      <w:rFonts w:ascii="Calibri" w:hAnsi="Calibri" w:cs="Times New Roman"/>
      <w:b/>
      <w:bCs/>
      <w:sz w:val="20"/>
      <w:szCs w:val="20"/>
    </w:rPr>
  </w:style>
  <w:style w:type="paragraph" w:styleId="af1">
    <w:name w:val="footnote text"/>
    <w:basedOn w:val="a"/>
    <w:link w:val="af2"/>
    <w:semiHidden/>
    <w:rsid w:val="009C6F8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semiHidden/>
    <w:locked/>
    <w:rsid w:val="009C6F88"/>
    <w:rPr>
      <w:rFonts w:ascii="Calibri" w:hAnsi="Calibri" w:cs="Times New Roman"/>
      <w:sz w:val="20"/>
      <w:szCs w:val="20"/>
    </w:rPr>
  </w:style>
  <w:style w:type="character" w:styleId="af3">
    <w:name w:val="footnote reference"/>
    <w:semiHidden/>
    <w:rsid w:val="009C6F88"/>
    <w:rPr>
      <w:rFonts w:cs="Times New Roman"/>
      <w:vertAlign w:val="superscript"/>
    </w:rPr>
  </w:style>
  <w:style w:type="paragraph" w:styleId="af4">
    <w:name w:val="endnote text"/>
    <w:basedOn w:val="a"/>
    <w:link w:val="af5"/>
    <w:semiHidden/>
    <w:rsid w:val="00C51730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semiHidden/>
    <w:locked/>
    <w:rsid w:val="00C51730"/>
    <w:rPr>
      <w:rFonts w:ascii="Calibri" w:hAnsi="Calibri" w:cs="Times New Roman"/>
      <w:sz w:val="20"/>
      <w:szCs w:val="20"/>
    </w:rPr>
  </w:style>
  <w:style w:type="character" w:styleId="af6">
    <w:name w:val="endnote reference"/>
    <w:semiHidden/>
    <w:rsid w:val="00C51730"/>
    <w:rPr>
      <w:rFonts w:cs="Times New Roman"/>
      <w:vertAlign w:val="superscript"/>
    </w:rPr>
  </w:style>
  <w:style w:type="paragraph" w:styleId="af7">
    <w:name w:val="List Paragraph"/>
    <w:basedOn w:val="a"/>
    <w:uiPriority w:val="34"/>
    <w:qFormat/>
    <w:rsid w:val="003A5E6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A6758-D64A-4BC9-BFD3-955162B3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F 2</vt:lpstr>
    </vt:vector>
  </TitlesOfParts>
  <Company>Reanimator Extreme Edition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F 2</dc:title>
  <dc:creator>User</dc:creator>
  <cp:lastModifiedBy>Кабаченко Зауре Сагинаевна</cp:lastModifiedBy>
  <cp:revision>2</cp:revision>
  <cp:lastPrinted>2018-03-21T12:08:00Z</cp:lastPrinted>
  <dcterms:created xsi:type="dcterms:W3CDTF">2018-03-26T08:53:00Z</dcterms:created>
  <dcterms:modified xsi:type="dcterms:W3CDTF">2018-03-26T08:53:00Z</dcterms:modified>
</cp:coreProperties>
</file>