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0A" w:rsidRDefault="00E7120A" w:rsidP="00E7120A">
      <w:pPr>
        <w:rPr>
          <w:rFonts w:ascii="Tahoma" w:hAnsi="Tahoma" w:cs="Tahoma"/>
          <w:b/>
          <w:bCs/>
          <w:color w:val="1F497D"/>
          <w:sz w:val="20"/>
          <w:szCs w:val="20"/>
        </w:rPr>
      </w:pPr>
    </w:p>
    <w:p w:rsidR="00E7120A" w:rsidRDefault="00E7120A" w:rsidP="00E7120A">
      <w:pPr>
        <w:jc w:val="center"/>
        <w:rPr>
          <w:rFonts w:ascii="Tahoma" w:hAnsi="Tahoma" w:cs="Tahoma"/>
          <w:b/>
          <w:bCs/>
          <w:color w:val="1F497D"/>
          <w:sz w:val="20"/>
          <w:szCs w:val="20"/>
        </w:rPr>
      </w:pPr>
    </w:p>
    <w:p w:rsidR="00E7120A" w:rsidRDefault="00E7120A" w:rsidP="00E7120A">
      <w:pPr>
        <w:jc w:val="center"/>
        <w:rPr>
          <w:rStyle w:val="a7"/>
        </w:rPr>
      </w:pPr>
      <w:r>
        <w:rPr>
          <w:rFonts w:ascii="Georgia" w:hAnsi="Georgia"/>
          <w:b/>
          <w:bCs/>
          <w:noProof/>
        </w:rPr>
        <w:drawing>
          <wp:inline distT="0" distB="0" distL="0" distR="0">
            <wp:extent cx="4886325" cy="1238250"/>
            <wp:effectExtent l="19050" t="0" r="9525" b="0"/>
            <wp:docPr id="1" name="Рисунок 1" descr="cid:image001.png@01D362C4.F45BDF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62C4.F45BDF1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20A" w:rsidRDefault="00E7120A" w:rsidP="00E7120A">
      <w:pPr>
        <w:jc w:val="center"/>
        <w:rPr>
          <w:rStyle w:val="a7"/>
          <w:rFonts w:ascii="Georgia" w:hAnsi="Georgia"/>
        </w:rPr>
      </w:pPr>
    </w:p>
    <w:p w:rsidR="00E7120A" w:rsidRDefault="00E7120A" w:rsidP="00E7120A">
      <w:pPr>
        <w:jc w:val="center"/>
        <w:rPr>
          <w:rStyle w:val="a7"/>
          <w:rFonts w:ascii="Georgia" w:hAnsi="Georgia"/>
        </w:rPr>
      </w:pPr>
      <w:r>
        <w:rPr>
          <w:rStyle w:val="a7"/>
          <w:rFonts w:ascii="Georgia" w:hAnsi="Georgia"/>
        </w:rPr>
        <w:t>У «Артека» «Русский Кубок» за вклад в популяризацию тенниса в Российской Федерации</w:t>
      </w:r>
    </w:p>
    <w:p w:rsidR="00E7120A" w:rsidRDefault="00E7120A" w:rsidP="00E7120A">
      <w:pPr>
        <w:jc w:val="center"/>
        <w:rPr>
          <w:color w:val="1F497D"/>
        </w:rPr>
      </w:pPr>
    </w:p>
    <w:p w:rsidR="00E7120A" w:rsidRDefault="00E7120A" w:rsidP="00E7120A">
      <w:pPr>
        <w:jc w:val="center"/>
        <w:rPr>
          <w:rStyle w:val="a7"/>
          <w:rFonts w:ascii="Georgia" w:hAnsi="Georgia"/>
          <w:b w:val="0"/>
          <w:bCs w:val="0"/>
        </w:rPr>
      </w:pPr>
      <w:r>
        <w:rPr>
          <w:rStyle w:val="a7"/>
          <w:rFonts w:ascii="Georgia" w:hAnsi="Georgia"/>
          <w:b w:val="0"/>
          <w:bCs w:val="0"/>
        </w:rPr>
        <w:t>22 ноября 2017 г.</w:t>
      </w:r>
    </w:p>
    <w:p w:rsidR="00E7120A" w:rsidRDefault="00E7120A" w:rsidP="00E7120A">
      <w:pPr>
        <w:jc w:val="center"/>
      </w:pPr>
    </w:p>
    <w:p w:rsidR="00E7120A" w:rsidRPr="00E7120A" w:rsidRDefault="00E7120A" w:rsidP="00E7120A">
      <w:pPr>
        <w:jc w:val="both"/>
        <w:rPr>
          <w:rStyle w:val="a7"/>
          <w:rFonts w:ascii="Georgia" w:hAnsi="Georgia"/>
          <w:sz w:val="20"/>
          <w:szCs w:val="20"/>
        </w:rPr>
      </w:pPr>
      <w:r w:rsidRPr="00E7120A">
        <w:rPr>
          <w:rStyle w:val="a7"/>
          <w:rFonts w:ascii="Georgia" w:hAnsi="Georgia"/>
          <w:sz w:val="20"/>
          <w:szCs w:val="20"/>
        </w:rPr>
        <w:t>20 ноября</w:t>
      </w:r>
      <w:r w:rsidRPr="00E7120A">
        <w:rPr>
          <w:rStyle w:val="a7"/>
          <w:rFonts w:ascii="Georgia" w:hAnsi="Georgia"/>
          <w:b w:val="0"/>
          <w:bCs w:val="0"/>
          <w:sz w:val="20"/>
          <w:szCs w:val="20"/>
        </w:rPr>
        <w:t xml:space="preserve"> 2017 г. состоялась ежегодная </w:t>
      </w:r>
      <w:r w:rsidRPr="00E7120A">
        <w:rPr>
          <w:rStyle w:val="a7"/>
          <w:rFonts w:ascii="Georgia" w:hAnsi="Georgia"/>
          <w:b w:val="0"/>
          <w:bCs w:val="0"/>
          <w:sz w:val="20"/>
          <w:szCs w:val="20"/>
          <w:lang w:val="en-US"/>
        </w:rPr>
        <w:t>XXIV</w:t>
      </w:r>
      <w:r w:rsidRPr="00E7120A">
        <w:rPr>
          <w:rStyle w:val="a7"/>
          <w:rFonts w:ascii="Georgia" w:hAnsi="Georgia"/>
          <w:b w:val="0"/>
          <w:bCs w:val="0"/>
          <w:sz w:val="20"/>
          <w:szCs w:val="20"/>
        </w:rPr>
        <w:t xml:space="preserve"> церемония вручения </w:t>
      </w:r>
      <w:r w:rsidRPr="00E7120A">
        <w:rPr>
          <w:rStyle w:val="a7"/>
          <w:rFonts w:ascii="Georgia" w:hAnsi="Georgia"/>
          <w:sz w:val="20"/>
          <w:szCs w:val="20"/>
        </w:rPr>
        <w:t>национальной теннисной премии</w:t>
      </w:r>
      <w:r w:rsidRPr="00E7120A">
        <w:rPr>
          <w:rStyle w:val="a7"/>
          <w:rFonts w:ascii="Georgia" w:hAnsi="Georgia"/>
          <w:b w:val="0"/>
          <w:bCs w:val="0"/>
          <w:sz w:val="20"/>
          <w:szCs w:val="20"/>
        </w:rPr>
        <w:t xml:space="preserve"> </w:t>
      </w:r>
      <w:r w:rsidRPr="00E7120A">
        <w:rPr>
          <w:rStyle w:val="a7"/>
          <w:rFonts w:ascii="Georgia" w:hAnsi="Georgia"/>
          <w:sz w:val="20"/>
          <w:szCs w:val="20"/>
        </w:rPr>
        <w:t xml:space="preserve">«Русский Кубок». </w:t>
      </w:r>
      <w:r w:rsidRPr="00E7120A">
        <w:rPr>
          <w:rStyle w:val="a7"/>
          <w:rFonts w:ascii="Georgia" w:hAnsi="Georgia"/>
          <w:b w:val="0"/>
          <w:bCs w:val="0"/>
          <w:sz w:val="20"/>
          <w:szCs w:val="20"/>
        </w:rPr>
        <w:t>В номинации</w:t>
      </w:r>
      <w:r w:rsidRPr="00E7120A">
        <w:rPr>
          <w:rStyle w:val="a7"/>
          <w:rFonts w:ascii="Georgia" w:hAnsi="Georgia"/>
          <w:sz w:val="20"/>
          <w:szCs w:val="20"/>
        </w:rPr>
        <w:t xml:space="preserve"> «За вклад в популяризацию тенниса в Российской Федерации» </w:t>
      </w:r>
      <w:r w:rsidRPr="00E7120A">
        <w:rPr>
          <w:rStyle w:val="a7"/>
          <w:rFonts w:ascii="Georgia" w:hAnsi="Georgia"/>
          <w:b w:val="0"/>
          <w:bCs w:val="0"/>
          <w:sz w:val="20"/>
          <w:szCs w:val="20"/>
        </w:rPr>
        <w:t xml:space="preserve">«Русский кубок» вручили </w:t>
      </w:r>
      <w:r w:rsidRPr="00E7120A">
        <w:rPr>
          <w:rStyle w:val="a7"/>
          <w:rFonts w:ascii="Georgia" w:hAnsi="Georgia"/>
          <w:sz w:val="20"/>
          <w:szCs w:val="20"/>
        </w:rPr>
        <w:t>Международному детскому центру «Артек».</w:t>
      </w:r>
    </w:p>
    <w:p w:rsidR="00E7120A" w:rsidRPr="00E7120A" w:rsidRDefault="00E7120A" w:rsidP="00E7120A">
      <w:pPr>
        <w:jc w:val="both"/>
        <w:rPr>
          <w:sz w:val="20"/>
          <w:szCs w:val="20"/>
        </w:rPr>
      </w:pPr>
    </w:p>
    <w:p w:rsidR="00E7120A" w:rsidRPr="00E7120A" w:rsidRDefault="00E7120A" w:rsidP="00E7120A">
      <w:pPr>
        <w:jc w:val="both"/>
        <w:rPr>
          <w:rFonts w:ascii="Georgia" w:hAnsi="Georgia"/>
          <w:sz w:val="20"/>
          <w:szCs w:val="20"/>
        </w:rPr>
      </w:pPr>
      <w:r w:rsidRPr="00E7120A">
        <w:rPr>
          <w:rFonts w:ascii="Georgia" w:hAnsi="Georgia"/>
          <w:sz w:val="20"/>
          <w:szCs w:val="20"/>
        </w:rPr>
        <w:t xml:space="preserve">Заместитель Председателя Правительства Российской Федерации </w:t>
      </w:r>
      <w:r w:rsidRPr="00E7120A">
        <w:rPr>
          <w:rFonts w:ascii="Georgia" w:hAnsi="Georgia"/>
          <w:b/>
          <w:bCs/>
          <w:sz w:val="20"/>
          <w:szCs w:val="20"/>
        </w:rPr>
        <w:t xml:space="preserve">О.Ю. </w:t>
      </w:r>
      <w:proofErr w:type="spellStart"/>
      <w:r w:rsidRPr="00E7120A">
        <w:rPr>
          <w:rFonts w:ascii="Georgia" w:hAnsi="Georgia"/>
          <w:b/>
          <w:bCs/>
          <w:sz w:val="20"/>
          <w:szCs w:val="20"/>
        </w:rPr>
        <w:t>Голодец</w:t>
      </w:r>
      <w:proofErr w:type="spellEnd"/>
      <w:r w:rsidRPr="00E7120A">
        <w:rPr>
          <w:rFonts w:ascii="Georgia" w:hAnsi="Georgia"/>
          <w:sz w:val="20"/>
          <w:szCs w:val="20"/>
        </w:rPr>
        <w:t xml:space="preserve">, вручая награду директору «Артека» </w:t>
      </w:r>
      <w:r w:rsidRPr="00E7120A">
        <w:rPr>
          <w:rFonts w:ascii="Georgia" w:hAnsi="Georgia"/>
          <w:b/>
          <w:bCs/>
          <w:sz w:val="20"/>
          <w:szCs w:val="20"/>
        </w:rPr>
        <w:t xml:space="preserve">Алексею </w:t>
      </w:r>
      <w:proofErr w:type="spellStart"/>
      <w:r w:rsidRPr="00E7120A">
        <w:rPr>
          <w:rFonts w:ascii="Georgia" w:hAnsi="Georgia"/>
          <w:b/>
          <w:bCs/>
          <w:sz w:val="20"/>
          <w:szCs w:val="20"/>
        </w:rPr>
        <w:t>Каспржаку</w:t>
      </w:r>
      <w:proofErr w:type="spellEnd"/>
      <w:r w:rsidRPr="00E7120A">
        <w:rPr>
          <w:rFonts w:ascii="Georgia" w:hAnsi="Georgia"/>
          <w:sz w:val="20"/>
          <w:szCs w:val="20"/>
        </w:rPr>
        <w:t xml:space="preserve">, отметила роль  детского центра в популяризации тенниса и его продвижении в современную детскую культуру: «Теннис </w:t>
      </w:r>
      <w:r w:rsidR="00BC6816">
        <w:rPr>
          <w:rFonts w:ascii="Arial" w:hAnsi="Arial" w:cs="Arial"/>
          <w:color w:val="333333"/>
          <w:sz w:val="20"/>
          <w:szCs w:val="20"/>
          <w:shd w:val="clear" w:color="auto" w:fill="FFFFFF"/>
        </w:rPr>
        <w:t>–</w:t>
      </w:r>
      <w:r w:rsidRPr="00E7120A">
        <w:rPr>
          <w:rFonts w:ascii="Georgia" w:hAnsi="Georgia"/>
          <w:sz w:val="20"/>
          <w:szCs w:val="20"/>
        </w:rPr>
        <w:t xml:space="preserve"> один из самых красивых видов спорта. Он пришел в «Артек» и, я надеюсь, распространится во все здравницы России. Но самое важное, что этот спорт стал доступен абсолютно для всех. Теннисом могут </w:t>
      </w:r>
      <w:proofErr w:type="gramStart"/>
      <w:r w:rsidRPr="00E7120A">
        <w:rPr>
          <w:rFonts w:ascii="Georgia" w:hAnsi="Georgia"/>
          <w:sz w:val="20"/>
          <w:szCs w:val="20"/>
        </w:rPr>
        <w:t>заниматься</w:t>
      </w:r>
      <w:proofErr w:type="gramEnd"/>
      <w:r w:rsidRPr="00E7120A">
        <w:rPr>
          <w:rFonts w:ascii="Georgia" w:hAnsi="Georgia"/>
          <w:sz w:val="20"/>
          <w:szCs w:val="20"/>
        </w:rPr>
        <w:t xml:space="preserve"> в том числе и ребята с ограниченными возможностями. И для них это самая серьезная путевка в жизнь». </w:t>
      </w:r>
    </w:p>
    <w:p w:rsidR="00E7120A" w:rsidRPr="00E7120A" w:rsidRDefault="00E7120A" w:rsidP="00E7120A">
      <w:pPr>
        <w:pStyle w:val="a6"/>
        <w:ind w:firstLine="0"/>
        <w:rPr>
          <w:rFonts w:ascii="Georgia" w:hAnsi="Georgia"/>
          <w:sz w:val="20"/>
          <w:szCs w:val="20"/>
        </w:rPr>
      </w:pPr>
    </w:p>
    <w:p w:rsidR="00E7120A" w:rsidRPr="00E7120A" w:rsidRDefault="00E7120A" w:rsidP="00E7120A">
      <w:pPr>
        <w:jc w:val="both"/>
        <w:rPr>
          <w:rFonts w:ascii="Georgia" w:hAnsi="Georgia"/>
          <w:sz w:val="20"/>
          <w:szCs w:val="20"/>
        </w:rPr>
      </w:pPr>
      <w:r w:rsidRPr="00E7120A">
        <w:rPr>
          <w:rFonts w:ascii="Georgia" w:hAnsi="Georgia"/>
          <w:b/>
          <w:bCs/>
          <w:sz w:val="20"/>
          <w:szCs w:val="20"/>
        </w:rPr>
        <w:t xml:space="preserve">Алексей </w:t>
      </w:r>
      <w:proofErr w:type="spellStart"/>
      <w:r w:rsidRPr="00E7120A">
        <w:rPr>
          <w:rFonts w:ascii="Georgia" w:hAnsi="Georgia"/>
          <w:b/>
          <w:bCs/>
          <w:sz w:val="20"/>
          <w:szCs w:val="20"/>
        </w:rPr>
        <w:t>Каспржак</w:t>
      </w:r>
      <w:proofErr w:type="spellEnd"/>
      <w:r w:rsidRPr="00E7120A">
        <w:rPr>
          <w:rFonts w:ascii="Georgia" w:hAnsi="Georgia"/>
          <w:sz w:val="20"/>
          <w:szCs w:val="20"/>
        </w:rPr>
        <w:t xml:space="preserve"> поблагодарил тематического партнёра «Артека»  </w:t>
      </w:r>
      <w:r w:rsidR="00BC6816">
        <w:rPr>
          <w:rFonts w:ascii="Arial" w:hAnsi="Arial" w:cs="Arial"/>
          <w:color w:val="333333"/>
          <w:sz w:val="20"/>
          <w:szCs w:val="20"/>
          <w:shd w:val="clear" w:color="auto" w:fill="FFFFFF"/>
        </w:rPr>
        <w:t>–</w:t>
      </w:r>
      <w:r w:rsidRPr="00E7120A">
        <w:rPr>
          <w:rFonts w:ascii="Georgia" w:hAnsi="Georgia"/>
          <w:sz w:val="20"/>
          <w:szCs w:val="20"/>
        </w:rPr>
        <w:t xml:space="preserve"> Федерацию тенниса России: «Нам  повезло с тематическим партнёром. Теннис </w:t>
      </w:r>
      <w:r w:rsidR="00BC6816">
        <w:rPr>
          <w:rFonts w:ascii="Arial" w:hAnsi="Arial" w:cs="Arial"/>
          <w:color w:val="333333"/>
          <w:sz w:val="20"/>
          <w:szCs w:val="20"/>
          <w:shd w:val="clear" w:color="auto" w:fill="FFFFFF"/>
        </w:rPr>
        <w:t>–</w:t>
      </w:r>
      <w:r w:rsidRPr="00E7120A">
        <w:rPr>
          <w:rFonts w:ascii="Georgia" w:hAnsi="Georgia"/>
          <w:sz w:val="20"/>
          <w:szCs w:val="20"/>
        </w:rPr>
        <w:t xml:space="preserve">  это язык общения, который объединяет людей, вне зависимости от обстоятельств. В  «Артеке» встречаются дети из разных стран, и они понимают, что язык тенниса </w:t>
      </w:r>
      <w:r w:rsidR="00BC6816">
        <w:rPr>
          <w:rFonts w:ascii="Arial" w:hAnsi="Arial" w:cs="Arial"/>
          <w:color w:val="333333"/>
          <w:sz w:val="20"/>
          <w:szCs w:val="20"/>
          <w:shd w:val="clear" w:color="auto" w:fill="FFFFFF"/>
        </w:rPr>
        <w:t>–</w:t>
      </w:r>
      <w:r w:rsidRPr="00E7120A">
        <w:rPr>
          <w:rFonts w:ascii="Georgia" w:hAnsi="Georgia"/>
          <w:sz w:val="20"/>
          <w:szCs w:val="20"/>
        </w:rPr>
        <w:t xml:space="preserve"> интернациональный, язык спорта </w:t>
      </w:r>
      <w:proofErr w:type="gramStart"/>
      <w:r w:rsidR="00BC6816">
        <w:rPr>
          <w:rFonts w:ascii="Arial" w:hAnsi="Arial" w:cs="Arial"/>
          <w:color w:val="333333"/>
          <w:sz w:val="20"/>
          <w:szCs w:val="20"/>
          <w:shd w:val="clear" w:color="auto" w:fill="FFFFFF"/>
        </w:rPr>
        <w:t>–</w:t>
      </w:r>
      <w:r w:rsidRPr="00E7120A">
        <w:rPr>
          <w:rFonts w:ascii="Georgia" w:hAnsi="Georgia"/>
          <w:sz w:val="20"/>
          <w:szCs w:val="20"/>
        </w:rPr>
        <w:t>и</w:t>
      </w:r>
      <w:proofErr w:type="gramEnd"/>
      <w:r w:rsidRPr="00E7120A">
        <w:rPr>
          <w:rFonts w:ascii="Georgia" w:hAnsi="Georgia"/>
          <w:sz w:val="20"/>
          <w:szCs w:val="20"/>
        </w:rPr>
        <w:t>нтернациональный, он всех объединяет».</w:t>
      </w:r>
    </w:p>
    <w:p w:rsidR="00E7120A" w:rsidRPr="00E7120A" w:rsidRDefault="00E7120A" w:rsidP="00E7120A">
      <w:pPr>
        <w:jc w:val="both"/>
        <w:rPr>
          <w:rFonts w:ascii="Georgia" w:hAnsi="Georgia"/>
          <w:sz w:val="20"/>
          <w:szCs w:val="20"/>
        </w:rPr>
      </w:pPr>
    </w:p>
    <w:p w:rsidR="00E7120A" w:rsidRPr="00E7120A" w:rsidRDefault="00E7120A" w:rsidP="00E7120A">
      <w:pPr>
        <w:jc w:val="both"/>
        <w:rPr>
          <w:sz w:val="20"/>
          <w:szCs w:val="20"/>
        </w:rPr>
      </w:pPr>
      <w:proofErr w:type="spellStart"/>
      <w:r w:rsidRPr="00E7120A">
        <w:rPr>
          <w:rFonts w:ascii="Georgia" w:hAnsi="Georgia"/>
          <w:sz w:val="20"/>
          <w:szCs w:val="20"/>
        </w:rPr>
        <w:t>Артековской</w:t>
      </w:r>
      <w:proofErr w:type="spellEnd"/>
      <w:r w:rsidRPr="00E7120A">
        <w:rPr>
          <w:rFonts w:ascii="Georgia" w:hAnsi="Georgia"/>
          <w:sz w:val="20"/>
          <w:szCs w:val="20"/>
        </w:rPr>
        <w:t xml:space="preserve"> стала </w:t>
      </w:r>
      <w:r w:rsidRPr="00E7120A">
        <w:rPr>
          <w:rFonts w:ascii="Georgia" w:hAnsi="Georgia"/>
          <w:b/>
          <w:bCs/>
          <w:sz w:val="20"/>
          <w:szCs w:val="20"/>
        </w:rPr>
        <w:t>еще одна номинация</w:t>
      </w:r>
      <w:r w:rsidRPr="00E7120A">
        <w:rPr>
          <w:rFonts w:ascii="Georgia" w:hAnsi="Georgia"/>
          <w:sz w:val="20"/>
          <w:szCs w:val="20"/>
        </w:rPr>
        <w:t xml:space="preserve"> </w:t>
      </w:r>
      <w:r w:rsidRPr="00E7120A">
        <w:rPr>
          <w:rStyle w:val="a7"/>
          <w:rFonts w:ascii="Georgia" w:hAnsi="Georgia"/>
          <w:b w:val="0"/>
          <w:bCs w:val="0"/>
          <w:sz w:val="20"/>
          <w:szCs w:val="20"/>
        </w:rPr>
        <w:t>теннисной премии «Русский Кубок»</w:t>
      </w:r>
      <w:r w:rsidRPr="00E7120A">
        <w:rPr>
          <w:rStyle w:val="a7"/>
          <w:rFonts w:ascii="Georgia" w:hAnsi="Georgia"/>
          <w:sz w:val="20"/>
          <w:szCs w:val="20"/>
        </w:rPr>
        <w:t xml:space="preserve"> </w:t>
      </w:r>
      <w:r w:rsidR="00BC6816">
        <w:rPr>
          <w:rFonts w:ascii="Arial" w:hAnsi="Arial" w:cs="Arial"/>
          <w:color w:val="333333"/>
          <w:sz w:val="20"/>
          <w:szCs w:val="20"/>
          <w:shd w:val="clear" w:color="auto" w:fill="FFFFFF"/>
        </w:rPr>
        <w:t>–</w:t>
      </w:r>
      <w:r w:rsidRPr="00E7120A">
        <w:rPr>
          <w:rFonts w:ascii="Georgia" w:hAnsi="Georgia"/>
          <w:sz w:val="20"/>
          <w:szCs w:val="20"/>
        </w:rPr>
        <w:t xml:space="preserve"> </w:t>
      </w:r>
      <w:r w:rsidRPr="00E7120A">
        <w:rPr>
          <w:rFonts w:ascii="Georgia" w:hAnsi="Georgia"/>
          <w:b/>
          <w:bCs/>
          <w:sz w:val="20"/>
          <w:szCs w:val="20"/>
        </w:rPr>
        <w:t>«Юниоры года»</w:t>
      </w:r>
      <w:r w:rsidRPr="00E7120A">
        <w:rPr>
          <w:rFonts w:ascii="Georgia" w:hAnsi="Georgia"/>
          <w:sz w:val="20"/>
          <w:szCs w:val="20"/>
        </w:rPr>
        <w:t>. В ней</w:t>
      </w:r>
      <w:r w:rsidRPr="00E7120A">
        <w:rPr>
          <w:rFonts w:ascii="Georgia" w:hAnsi="Georgia"/>
          <w:b/>
          <w:bCs/>
          <w:sz w:val="20"/>
          <w:szCs w:val="20"/>
        </w:rPr>
        <w:t xml:space="preserve"> </w:t>
      </w:r>
      <w:r w:rsidRPr="00E7120A">
        <w:rPr>
          <w:rFonts w:ascii="Georgia" w:hAnsi="Georgia"/>
          <w:sz w:val="20"/>
          <w:szCs w:val="20"/>
        </w:rPr>
        <w:t>награды вручены</w:t>
      </w:r>
      <w:r w:rsidRPr="00E7120A">
        <w:rPr>
          <w:rFonts w:ascii="Georgia" w:hAnsi="Georgia"/>
          <w:b/>
          <w:bCs/>
          <w:sz w:val="20"/>
          <w:szCs w:val="20"/>
        </w:rPr>
        <w:t xml:space="preserve"> </w:t>
      </w:r>
      <w:proofErr w:type="spellStart"/>
      <w:r w:rsidRPr="00E7120A">
        <w:rPr>
          <w:rFonts w:ascii="Georgia" w:hAnsi="Georgia"/>
          <w:b/>
          <w:bCs/>
          <w:sz w:val="20"/>
          <w:szCs w:val="20"/>
        </w:rPr>
        <w:t>артековцам</w:t>
      </w:r>
      <w:proofErr w:type="spellEnd"/>
      <w:r w:rsidRPr="00E7120A">
        <w:rPr>
          <w:rFonts w:ascii="Georgia" w:hAnsi="Georgia"/>
          <w:sz w:val="20"/>
          <w:szCs w:val="20"/>
        </w:rPr>
        <w:t xml:space="preserve"> – участникам </w:t>
      </w:r>
      <w:r w:rsidRPr="00E7120A">
        <w:rPr>
          <w:rFonts w:ascii="Georgia" w:hAnsi="Georgia"/>
          <w:b/>
          <w:bCs/>
          <w:sz w:val="20"/>
          <w:szCs w:val="20"/>
        </w:rPr>
        <w:t>Первенства мира по теннису на колясках</w:t>
      </w:r>
      <w:r w:rsidRPr="00E7120A">
        <w:rPr>
          <w:rFonts w:ascii="Georgia" w:hAnsi="Georgia"/>
          <w:sz w:val="20"/>
          <w:szCs w:val="20"/>
        </w:rPr>
        <w:t xml:space="preserve"> </w:t>
      </w:r>
      <w:r w:rsidR="00BC6816">
        <w:rPr>
          <w:rFonts w:ascii="Arial" w:hAnsi="Arial" w:cs="Arial"/>
          <w:color w:val="333333"/>
          <w:sz w:val="20"/>
          <w:szCs w:val="20"/>
          <w:shd w:val="clear" w:color="auto" w:fill="FFFFFF"/>
        </w:rPr>
        <w:t>–</w:t>
      </w:r>
      <w:r w:rsidRPr="00E7120A">
        <w:rPr>
          <w:rFonts w:ascii="Georgia" w:hAnsi="Georgia"/>
          <w:sz w:val="20"/>
          <w:szCs w:val="20"/>
        </w:rPr>
        <w:t xml:space="preserve"> </w:t>
      </w:r>
      <w:r w:rsidRPr="00E7120A">
        <w:rPr>
          <w:rFonts w:ascii="Georgia" w:hAnsi="Georgia"/>
          <w:b/>
          <w:bCs/>
          <w:sz w:val="20"/>
          <w:szCs w:val="20"/>
        </w:rPr>
        <w:t>Серге</w:t>
      </w:r>
      <w:r w:rsidR="009D2AC9">
        <w:rPr>
          <w:rFonts w:ascii="Georgia" w:hAnsi="Georgia"/>
          <w:b/>
          <w:bCs/>
          <w:sz w:val="20"/>
          <w:szCs w:val="20"/>
        </w:rPr>
        <w:t>ю</w:t>
      </w:r>
      <w:bookmarkStart w:id="0" w:name="_GoBack"/>
      <w:bookmarkEnd w:id="0"/>
      <w:r w:rsidRPr="00E7120A">
        <w:rPr>
          <w:rFonts w:ascii="Georgia" w:hAnsi="Georgia"/>
          <w:b/>
          <w:bCs/>
          <w:sz w:val="20"/>
          <w:szCs w:val="20"/>
        </w:rPr>
        <w:t xml:space="preserve"> Лысову</w:t>
      </w:r>
      <w:r w:rsidRPr="00E7120A">
        <w:rPr>
          <w:rFonts w:ascii="Georgia" w:hAnsi="Georgia"/>
          <w:sz w:val="20"/>
          <w:szCs w:val="20"/>
        </w:rPr>
        <w:t xml:space="preserve"> из г. Тольятти и </w:t>
      </w:r>
      <w:r w:rsidRPr="00E7120A">
        <w:rPr>
          <w:rFonts w:ascii="Georgia" w:hAnsi="Georgia"/>
          <w:b/>
          <w:bCs/>
          <w:sz w:val="20"/>
          <w:szCs w:val="20"/>
        </w:rPr>
        <w:t xml:space="preserve">Алексею </w:t>
      </w:r>
      <w:proofErr w:type="spellStart"/>
      <w:r w:rsidRPr="00E7120A">
        <w:rPr>
          <w:rFonts w:ascii="Georgia" w:hAnsi="Georgia"/>
          <w:b/>
          <w:bCs/>
          <w:sz w:val="20"/>
          <w:szCs w:val="20"/>
        </w:rPr>
        <w:t>Шуклину</w:t>
      </w:r>
      <w:proofErr w:type="spellEnd"/>
      <w:r w:rsidRPr="00E7120A">
        <w:rPr>
          <w:rFonts w:ascii="Georgia" w:hAnsi="Georgia"/>
          <w:sz w:val="20"/>
          <w:szCs w:val="20"/>
        </w:rPr>
        <w:t xml:space="preserve"> из Пермского края</w:t>
      </w:r>
      <w:r w:rsidRPr="00E7120A">
        <w:rPr>
          <w:rFonts w:ascii="Georgia" w:hAnsi="Georgia"/>
          <w:color w:val="1F497D" w:themeColor="dark2"/>
          <w:sz w:val="20"/>
          <w:szCs w:val="20"/>
        </w:rPr>
        <w:t>.</w:t>
      </w:r>
    </w:p>
    <w:p w:rsidR="00E7120A" w:rsidRPr="00E7120A" w:rsidRDefault="00E7120A" w:rsidP="00E7120A">
      <w:pPr>
        <w:pStyle w:val="a4"/>
        <w:shd w:val="clear" w:color="auto" w:fill="FFFFFF"/>
        <w:spacing w:before="0" w:beforeAutospacing="0" w:after="0" w:afterAutospacing="0"/>
        <w:jc w:val="both"/>
        <w:rPr>
          <w:rFonts w:ascii="Georgia" w:hAnsi="Georgia"/>
          <w:b/>
          <w:bCs/>
          <w:color w:val="1F497D"/>
          <w:sz w:val="20"/>
          <w:szCs w:val="20"/>
        </w:rPr>
      </w:pPr>
      <w:r w:rsidRPr="00E7120A">
        <w:rPr>
          <w:rFonts w:ascii="Georgia" w:hAnsi="Georgia"/>
          <w:b/>
          <w:bCs/>
          <w:color w:val="1F497D"/>
          <w:sz w:val="20"/>
          <w:szCs w:val="20"/>
        </w:rPr>
        <w:t>__________________</w:t>
      </w:r>
    </w:p>
    <w:p w:rsidR="00E7120A" w:rsidRPr="00E7120A" w:rsidRDefault="00E7120A" w:rsidP="00E7120A">
      <w:pPr>
        <w:pStyle w:val="a4"/>
        <w:shd w:val="clear" w:color="auto" w:fill="FFFFFF"/>
        <w:spacing w:before="0" w:beforeAutospacing="0" w:after="0" w:afterAutospacing="0"/>
        <w:jc w:val="both"/>
        <w:rPr>
          <w:rStyle w:val="a7"/>
          <w:sz w:val="20"/>
          <w:szCs w:val="20"/>
        </w:rPr>
      </w:pPr>
      <w:r w:rsidRPr="00E7120A">
        <w:rPr>
          <w:rFonts w:ascii="Georgia" w:hAnsi="Georgia"/>
          <w:b/>
          <w:bCs/>
          <w:sz w:val="20"/>
          <w:szCs w:val="20"/>
        </w:rPr>
        <w:t>Школа тенниса в «Артеке</w:t>
      </w:r>
      <w:r w:rsidRPr="00E7120A">
        <w:rPr>
          <w:rFonts w:ascii="Georgia" w:hAnsi="Georgia"/>
          <w:sz w:val="20"/>
          <w:szCs w:val="20"/>
        </w:rPr>
        <w:t xml:space="preserve"> открыта в 2015 г. при поддержке тематического партнера «Федерация тенниса России». Более 500 детей со всех регионов России стали участниками данной программы. В программе принимают участие юные спортсмены, члены сборных команд России, в том числе члены юношеской </w:t>
      </w:r>
      <w:proofErr w:type="spellStart"/>
      <w:r w:rsidRPr="00E7120A">
        <w:rPr>
          <w:rFonts w:ascii="Georgia" w:hAnsi="Georgia"/>
          <w:sz w:val="20"/>
          <w:szCs w:val="20"/>
        </w:rPr>
        <w:t>Паралимпийской</w:t>
      </w:r>
      <w:proofErr w:type="spellEnd"/>
      <w:r w:rsidRPr="00E7120A">
        <w:rPr>
          <w:rFonts w:ascii="Georgia" w:hAnsi="Georgia"/>
          <w:sz w:val="20"/>
          <w:szCs w:val="20"/>
        </w:rPr>
        <w:t xml:space="preserve"> сборной России. Юные профессионалы участвуют в соревнованиях и шлифуют свое мастерство при поддержке лучших методистов Федерации тенниса России под руководством члена Президиума Федерации тенниса России, доцента, Жихаревой Ольги Игоревны.</w:t>
      </w:r>
      <w:r w:rsidRPr="00E7120A">
        <w:rPr>
          <w:rFonts w:ascii="Georgia" w:hAnsi="Georgia"/>
          <w:color w:val="1F497D"/>
          <w:sz w:val="20"/>
          <w:szCs w:val="20"/>
        </w:rPr>
        <w:t xml:space="preserve"> </w:t>
      </w:r>
      <w:r w:rsidRPr="00E7120A">
        <w:rPr>
          <w:rFonts w:ascii="Georgia" w:hAnsi="Georgia"/>
          <w:sz w:val="20"/>
          <w:szCs w:val="20"/>
        </w:rPr>
        <w:t xml:space="preserve">В сентябре 2017 г. в «Артеке» состоялся финал </w:t>
      </w:r>
      <w:r w:rsidRPr="00E7120A">
        <w:rPr>
          <w:rStyle w:val="a7"/>
          <w:rFonts w:ascii="Georgia" w:hAnsi="Georgia"/>
          <w:sz w:val="20"/>
          <w:szCs w:val="20"/>
        </w:rPr>
        <w:t>Первенства России по теннису на колясках</w:t>
      </w:r>
      <w:r w:rsidRPr="00E7120A">
        <w:rPr>
          <w:rFonts w:ascii="Georgia" w:hAnsi="Georgia"/>
          <w:sz w:val="20"/>
          <w:szCs w:val="20"/>
        </w:rPr>
        <w:t>. Это</w:t>
      </w:r>
      <w:r w:rsidRPr="00E7120A">
        <w:rPr>
          <w:rStyle w:val="a7"/>
          <w:rFonts w:ascii="Georgia" w:hAnsi="Georgia"/>
          <w:sz w:val="20"/>
          <w:szCs w:val="20"/>
        </w:rPr>
        <w:t xml:space="preserve"> </w:t>
      </w:r>
      <w:r w:rsidRPr="00E7120A">
        <w:rPr>
          <w:rStyle w:val="a7"/>
          <w:rFonts w:ascii="Georgia" w:hAnsi="Georgia"/>
          <w:b w:val="0"/>
          <w:bCs w:val="0"/>
          <w:sz w:val="20"/>
          <w:szCs w:val="20"/>
        </w:rPr>
        <w:t xml:space="preserve">совместный проект «Артека», Федерации тенниса России, </w:t>
      </w:r>
      <w:proofErr w:type="spellStart"/>
      <w:r w:rsidRPr="00E7120A">
        <w:rPr>
          <w:rStyle w:val="a7"/>
          <w:rFonts w:ascii="Georgia" w:hAnsi="Georgia"/>
          <w:b w:val="0"/>
          <w:bCs w:val="0"/>
          <w:sz w:val="20"/>
          <w:szCs w:val="20"/>
        </w:rPr>
        <w:t>Паралимпийского</w:t>
      </w:r>
      <w:proofErr w:type="spellEnd"/>
      <w:r w:rsidRPr="00E7120A">
        <w:rPr>
          <w:rStyle w:val="a7"/>
          <w:rFonts w:ascii="Georgia" w:hAnsi="Georgia"/>
          <w:b w:val="0"/>
          <w:bCs w:val="0"/>
          <w:sz w:val="20"/>
          <w:szCs w:val="20"/>
        </w:rPr>
        <w:t xml:space="preserve"> комитета России, Министерства спорта РФ и ДЮСШ «Теннис Парк». </w:t>
      </w:r>
    </w:p>
    <w:p w:rsidR="00E7120A" w:rsidRDefault="00E7120A" w:rsidP="00E7120A">
      <w:pPr>
        <w:jc w:val="both"/>
        <w:rPr>
          <w:b/>
          <w:bCs/>
        </w:rPr>
      </w:pPr>
    </w:p>
    <w:p w:rsidR="00E7120A" w:rsidRDefault="00E7120A" w:rsidP="00E7120A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rFonts w:ascii="Georgia" w:hAnsi="Georgia"/>
          <w:b/>
          <w:bCs/>
          <w:color w:val="0070C0"/>
          <w:sz w:val="20"/>
          <w:szCs w:val="20"/>
          <w:shd w:val="clear" w:color="auto" w:fill="FFFFFF"/>
        </w:rPr>
        <w:t>Пресс-служба «Артека»</w:t>
      </w:r>
    </w:p>
    <w:p w:rsidR="00E7120A" w:rsidRDefault="00E7120A" w:rsidP="00E7120A">
      <w:pPr>
        <w:pStyle w:val="a4"/>
        <w:shd w:val="clear" w:color="auto" w:fill="FFFFFF"/>
        <w:spacing w:before="0" w:beforeAutospacing="0" w:after="0" w:afterAutospacing="0"/>
      </w:pPr>
      <w:r>
        <w:rPr>
          <w:rFonts w:ascii="Georgia" w:hAnsi="Georgia"/>
          <w:color w:val="000000"/>
          <w:sz w:val="20"/>
          <w:szCs w:val="20"/>
        </w:rPr>
        <w:t xml:space="preserve">в Москве:+7 916 8042300, </w:t>
      </w:r>
      <w:hyperlink r:id="rId7" w:history="1">
        <w:r>
          <w:rPr>
            <w:rStyle w:val="a3"/>
            <w:rFonts w:ascii="Georgia" w:hAnsi="Georgia"/>
            <w:sz w:val="20"/>
            <w:szCs w:val="20"/>
          </w:rPr>
          <w:t>press.artek@primum.ru</w:t>
        </w:r>
      </w:hyperlink>
      <w:r>
        <w:rPr>
          <w:rFonts w:ascii="Georgia" w:hAnsi="Georgia"/>
          <w:color w:val="000000"/>
          <w:sz w:val="20"/>
          <w:szCs w:val="20"/>
        </w:rPr>
        <w:t> </w:t>
      </w:r>
    </w:p>
    <w:p w:rsidR="00E7120A" w:rsidRDefault="00E7120A" w:rsidP="00E7120A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rFonts w:ascii="Georgia" w:hAnsi="Georgia"/>
          <w:color w:val="000000"/>
          <w:sz w:val="20"/>
          <w:szCs w:val="20"/>
        </w:rPr>
        <w:t>в Крыму:  </w:t>
      </w:r>
      <w:r>
        <w:rPr>
          <w:rStyle w:val="js-phone-number"/>
          <w:rFonts w:ascii="Georgia" w:hAnsi="Georgia"/>
          <w:color w:val="000000"/>
          <w:sz w:val="20"/>
          <w:szCs w:val="20"/>
        </w:rPr>
        <w:t>+7 978 7340444</w:t>
      </w:r>
      <w:r>
        <w:rPr>
          <w:rFonts w:ascii="Georgia" w:hAnsi="Georgia"/>
          <w:color w:val="000000"/>
          <w:sz w:val="20"/>
          <w:szCs w:val="20"/>
        </w:rPr>
        <w:t xml:space="preserve">, </w:t>
      </w:r>
      <w:hyperlink r:id="rId8" w:history="1">
        <w:r>
          <w:rPr>
            <w:rStyle w:val="a3"/>
            <w:rFonts w:ascii="Georgia" w:hAnsi="Georgia"/>
            <w:sz w:val="20"/>
            <w:szCs w:val="20"/>
          </w:rPr>
          <w:t>press@artek.org</w:t>
        </w:r>
      </w:hyperlink>
    </w:p>
    <w:p w:rsidR="00E7120A" w:rsidRDefault="00E7120A" w:rsidP="00E7120A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/>
          <w:color w:val="000000"/>
          <w:sz w:val="22"/>
          <w:szCs w:val="22"/>
          <w:lang w:val="en-US"/>
        </w:rPr>
        <w:t> </w:t>
      </w:r>
    </w:p>
    <w:p w:rsidR="00E7120A" w:rsidRDefault="00E7120A" w:rsidP="00E7120A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rFonts w:ascii="Georgia" w:hAnsi="Georgia"/>
          <w:b/>
          <w:bCs/>
          <w:color w:val="0070C0"/>
          <w:sz w:val="20"/>
          <w:szCs w:val="20"/>
        </w:rPr>
        <w:t>Актуальные интернет-ресурсы «Артека»:</w:t>
      </w:r>
    </w:p>
    <w:p w:rsidR="00E7120A" w:rsidRDefault="00E7120A" w:rsidP="00E7120A">
      <w:pPr>
        <w:pStyle w:val="a4"/>
        <w:shd w:val="clear" w:color="auto" w:fill="FFFFFF"/>
        <w:spacing w:before="0" w:beforeAutospacing="0" w:after="0" w:afterAutospacing="0"/>
      </w:pPr>
      <w:r>
        <w:rPr>
          <w:rFonts w:ascii="Georgia" w:hAnsi="Georgia"/>
          <w:color w:val="000000"/>
          <w:sz w:val="20"/>
          <w:szCs w:val="20"/>
        </w:rPr>
        <w:t>Фотобанк                       </w:t>
      </w:r>
      <w:hyperlink r:id="rId9" w:tgtFrame="_blank" w:history="1">
        <w:r>
          <w:rPr>
            <w:rStyle w:val="a3"/>
            <w:rFonts w:ascii="Georgia" w:hAnsi="Georgia"/>
            <w:sz w:val="20"/>
            <w:szCs w:val="20"/>
          </w:rPr>
          <w:t>http://artek.org/press-centr/foto-dlya-pressy/</w:t>
        </w:r>
      </w:hyperlink>
    </w:p>
    <w:p w:rsidR="00E7120A" w:rsidRDefault="00E7120A" w:rsidP="00E7120A">
      <w:pPr>
        <w:pStyle w:val="a4"/>
        <w:shd w:val="clear" w:color="auto" w:fill="FFFFFF"/>
        <w:spacing w:before="0" w:beforeAutospacing="0" w:after="0" w:afterAutospacing="0"/>
      </w:pPr>
      <w:r>
        <w:rPr>
          <w:rFonts w:ascii="Georgia" w:hAnsi="Georgia"/>
          <w:color w:val="000000"/>
          <w:sz w:val="20"/>
          <w:szCs w:val="20"/>
        </w:rPr>
        <w:t>Youtube-канал:            </w:t>
      </w:r>
      <w:hyperlink r:id="rId10" w:tgtFrame="_blank" w:history="1">
        <w:r>
          <w:rPr>
            <w:rStyle w:val="a3"/>
            <w:rFonts w:ascii="Georgia" w:hAnsi="Georgia"/>
            <w:sz w:val="20"/>
            <w:szCs w:val="20"/>
          </w:rPr>
          <w:t>www.youtube.com/c/artekrussia</w:t>
        </w:r>
      </w:hyperlink>
    </w:p>
    <w:p w:rsidR="00E7120A" w:rsidRDefault="00E7120A" w:rsidP="00E7120A">
      <w:pPr>
        <w:pStyle w:val="a4"/>
        <w:shd w:val="clear" w:color="auto" w:fill="FFFFFF"/>
        <w:spacing w:before="0" w:beforeAutospacing="0" w:after="0" w:afterAutospacing="0"/>
      </w:pPr>
      <w:r>
        <w:rPr>
          <w:rFonts w:ascii="Georgia" w:hAnsi="Georgia"/>
          <w:color w:val="000000"/>
          <w:sz w:val="20"/>
          <w:szCs w:val="20"/>
          <w:lang w:val="en-US"/>
        </w:rPr>
        <w:t>SM</w:t>
      </w:r>
      <w:r>
        <w:rPr>
          <w:rFonts w:ascii="Georgia" w:hAnsi="Georgia"/>
          <w:color w:val="000000"/>
          <w:sz w:val="20"/>
          <w:szCs w:val="20"/>
        </w:rPr>
        <w:t xml:space="preserve">-аккаунты: </w:t>
      </w:r>
      <w:r>
        <w:rPr>
          <w:rFonts w:ascii="Georgia" w:hAnsi="Georgia"/>
          <w:color w:val="000000"/>
          <w:sz w:val="20"/>
          <w:szCs w:val="20"/>
          <w:lang w:val="en-US"/>
        </w:rPr>
        <w:t> </w:t>
      </w:r>
      <w:r w:rsidRPr="00E7120A">
        <w:rPr>
          <w:rFonts w:ascii="Georgia" w:hAnsi="Georgia"/>
          <w:color w:val="000000"/>
          <w:sz w:val="20"/>
          <w:szCs w:val="20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en-US"/>
        </w:rPr>
        <w:t> </w:t>
      </w:r>
      <w:r w:rsidRPr="00E7120A">
        <w:rPr>
          <w:rFonts w:ascii="Georgia" w:hAnsi="Georgia"/>
          <w:color w:val="000000"/>
          <w:sz w:val="20"/>
          <w:szCs w:val="20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en-US"/>
        </w:rPr>
        <w:t> </w:t>
      </w:r>
      <w:r w:rsidRPr="00E7120A">
        <w:rPr>
          <w:rFonts w:ascii="Georgia" w:hAnsi="Georgia"/>
          <w:color w:val="000000"/>
          <w:sz w:val="20"/>
          <w:szCs w:val="20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en-US"/>
        </w:rPr>
        <w:t> </w:t>
      </w:r>
      <w:r w:rsidRPr="00E7120A">
        <w:rPr>
          <w:rFonts w:ascii="Georgia" w:hAnsi="Georgia"/>
          <w:color w:val="000000"/>
          <w:sz w:val="20"/>
          <w:szCs w:val="20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en-US"/>
        </w:rPr>
        <w:t> </w:t>
      </w:r>
      <w:r w:rsidRPr="00E7120A">
        <w:rPr>
          <w:rFonts w:ascii="Georgia" w:hAnsi="Georgia"/>
          <w:color w:val="000000"/>
          <w:sz w:val="20"/>
          <w:szCs w:val="20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en-US"/>
        </w:rPr>
        <w:t> </w:t>
      </w:r>
      <w:r w:rsidRPr="00E7120A">
        <w:rPr>
          <w:rFonts w:ascii="Georgia" w:hAnsi="Georgia"/>
          <w:color w:val="000000"/>
          <w:sz w:val="20"/>
          <w:szCs w:val="20"/>
        </w:rPr>
        <w:t xml:space="preserve"> </w:t>
      </w:r>
      <w:r>
        <w:rPr>
          <w:rFonts w:ascii="Georgia" w:hAnsi="Georgia"/>
          <w:color w:val="000000"/>
          <w:sz w:val="20"/>
          <w:szCs w:val="20"/>
          <w:lang w:val="en-US"/>
        </w:rPr>
        <w:t> </w:t>
      </w:r>
      <w:proofErr w:type="spellStart"/>
      <w:r w:rsidR="00E6480A">
        <w:fldChar w:fldCharType="begin"/>
      </w:r>
      <w:r w:rsidR="00E6480A">
        <w:instrText xml:space="preserve"> HYPERLINK "https://vk.com/artekrussia" \t "_blank" </w:instrText>
      </w:r>
      <w:r w:rsidR="00E6480A">
        <w:fldChar w:fldCharType="separate"/>
      </w:r>
      <w:r>
        <w:rPr>
          <w:rStyle w:val="a3"/>
          <w:rFonts w:ascii="Georgia" w:hAnsi="Georgia"/>
          <w:sz w:val="20"/>
          <w:szCs w:val="20"/>
          <w:lang w:val="en-US"/>
        </w:rPr>
        <w:t>vk</w:t>
      </w:r>
      <w:proofErr w:type="spellEnd"/>
      <w:r>
        <w:rPr>
          <w:rStyle w:val="a3"/>
          <w:rFonts w:ascii="Georgia" w:hAnsi="Georgia"/>
          <w:sz w:val="20"/>
          <w:szCs w:val="20"/>
        </w:rPr>
        <w:t>.</w:t>
      </w:r>
      <w:r>
        <w:rPr>
          <w:rStyle w:val="a3"/>
          <w:rFonts w:ascii="Georgia" w:hAnsi="Georgia"/>
          <w:sz w:val="20"/>
          <w:szCs w:val="20"/>
          <w:lang w:val="en-US"/>
        </w:rPr>
        <w:t>com</w:t>
      </w:r>
      <w:r>
        <w:rPr>
          <w:rStyle w:val="a3"/>
          <w:rFonts w:ascii="Georgia" w:hAnsi="Georgia"/>
          <w:sz w:val="20"/>
          <w:szCs w:val="20"/>
        </w:rPr>
        <w:t>/</w:t>
      </w:r>
      <w:proofErr w:type="spellStart"/>
      <w:r>
        <w:rPr>
          <w:rStyle w:val="a3"/>
          <w:rFonts w:ascii="Georgia" w:hAnsi="Georgia"/>
          <w:sz w:val="20"/>
          <w:szCs w:val="20"/>
          <w:lang w:val="en-US"/>
        </w:rPr>
        <w:t>artekrussia</w:t>
      </w:r>
      <w:proofErr w:type="spellEnd"/>
      <w:r w:rsidR="00E6480A">
        <w:rPr>
          <w:rStyle w:val="a3"/>
          <w:rFonts w:ascii="Georgia" w:hAnsi="Georgia"/>
          <w:sz w:val="20"/>
          <w:szCs w:val="20"/>
          <w:lang w:val="en-US"/>
        </w:rPr>
        <w:fldChar w:fldCharType="end"/>
      </w:r>
    </w:p>
    <w:p w:rsidR="00E7120A" w:rsidRDefault="00E7120A" w:rsidP="00E7120A">
      <w:pPr>
        <w:pStyle w:val="a4"/>
        <w:shd w:val="clear" w:color="auto" w:fill="FFFFFF"/>
        <w:spacing w:before="0" w:beforeAutospacing="0" w:after="0" w:afterAutospacing="0"/>
      </w:pPr>
      <w:r>
        <w:rPr>
          <w:rFonts w:ascii="Calibri" w:hAnsi="Calibri"/>
          <w:color w:val="000000"/>
          <w:sz w:val="20"/>
          <w:szCs w:val="20"/>
          <w:lang w:val="en-US"/>
        </w:rPr>
        <w:t>                                            </w:t>
      </w:r>
      <w:hyperlink r:id="rId11" w:tgtFrame="_blank" w:history="1">
        <w:r>
          <w:rPr>
            <w:rStyle w:val="a3"/>
            <w:rFonts w:ascii="Georgia" w:hAnsi="Georgia"/>
            <w:sz w:val="20"/>
            <w:szCs w:val="20"/>
            <w:lang w:val="en-US"/>
          </w:rPr>
          <w:t>www</w:t>
        </w:r>
        <w:r>
          <w:rPr>
            <w:rStyle w:val="a3"/>
            <w:rFonts w:ascii="Georgia" w:hAnsi="Georgia"/>
            <w:sz w:val="20"/>
            <w:szCs w:val="20"/>
          </w:rPr>
          <w:t>.</w:t>
        </w:r>
        <w:proofErr w:type="spellStart"/>
        <w:r>
          <w:rPr>
            <w:rStyle w:val="a3"/>
            <w:rFonts w:ascii="Georgia" w:hAnsi="Georgia"/>
            <w:sz w:val="20"/>
            <w:szCs w:val="20"/>
            <w:lang w:val="en-US"/>
          </w:rPr>
          <w:t>facebook</w:t>
        </w:r>
        <w:proofErr w:type="spellEnd"/>
        <w:r>
          <w:rPr>
            <w:rStyle w:val="a3"/>
            <w:rFonts w:ascii="Georgia" w:hAnsi="Georgia"/>
            <w:sz w:val="20"/>
            <w:szCs w:val="20"/>
          </w:rPr>
          <w:t>.</w:t>
        </w:r>
        <w:r>
          <w:rPr>
            <w:rStyle w:val="a3"/>
            <w:rFonts w:ascii="Georgia" w:hAnsi="Georgia"/>
            <w:sz w:val="20"/>
            <w:szCs w:val="20"/>
            <w:lang w:val="en-US"/>
          </w:rPr>
          <w:t>com</w:t>
        </w:r>
        <w:r>
          <w:rPr>
            <w:rStyle w:val="a3"/>
            <w:rFonts w:ascii="Georgia" w:hAnsi="Georgia"/>
            <w:sz w:val="20"/>
            <w:szCs w:val="20"/>
          </w:rPr>
          <w:t>/</w:t>
        </w:r>
        <w:proofErr w:type="spellStart"/>
        <w:r>
          <w:rPr>
            <w:rStyle w:val="a3"/>
            <w:rFonts w:ascii="Georgia" w:hAnsi="Georgia"/>
            <w:sz w:val="20"/>
            <w:szCs w:val="20"/>
            <w:lang w:val="en-US"/>
          </w:rPr>
          <w:t>artekrussia</w:t>
        </w:r>
        <w:proofErr w:type="spellEnd"/>
      </w:hyperlink>
    </w:p>
    <w:p w:rsidR="00E7120A" w:rsidRDefault="00E7120A" w:rsidP="00E7120A">
      <w:pPr>
        <w:rPr>
          <w:lang w:val="en-US"/>
        </w:rPr>
      </w:pPr>
      <w:r>
        <w:rPr>
          <w:color w:val="000000"/>
          <w:sz w:val="20"/>
          <w:szCs w:val="20"/>
          <w:lang w:val="en-US"/>
        </w:rPr>
        <w:t>                                            </w:t>
      </w:r>
      <w:hyperlink r:id="rId12" w:tgtFrame="_blank" w:history="1">
        <w:r>
          <w:rPr>
            <w:rStyle w:val="a3"/>
            <w:rFonts w:ascii="Georgia" w:hAnsi="Georgia"/>
            <w:sz w:val="20"/>
            <w:szCs w:val="20"/>
            <w:lang w:val="en-US"/>
          </w:rPr>
          <w:t>www.instagram.com/artekrussia/</w:t>
        </w:r>
      </w:hyperlink>
    </w:p>
    <w:p w:rsidR="00EB4B2F" w:rsidRDefault="00EB4B2F"/>
    <w:sectPr w:rsidR="00EB4B2F" w:rsidSect="00EB4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0A"/>
    <w:rsid w:val="00702301"/>
    <w:rsid w:val="009D2AC9"/>
    <w:rsid w:val="00BC6816"/>
    <w:rsid w:val="00E6480A"/>
    <w:rsid w:val="00E7120A"/>
    <w:rsid w:val="00EB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0A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120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120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5">
    <w:name w:val="Стиль_Текст Знак"/>
    <w:basedOn w:val="a0"/>
    <w:link w:val="a6"/>
    <w:semiHidden/>
    <w:locked/>
    <w:rsid w:val="00E7120A"/>
    <w:rPr>
      <w:rFonts w:ascii="Arial Narrow" w:hAnsi="Arial Narrow"/>
    </w:rPr>
  </w:style>
  <w:style w:type="paragraph" w:customStyle="1" w:styleId="a6">
    <w:name w:val="Стиль_Текст"/>
    <w:basedOn w:val="a"/>
    <w:link w:val="a5"/>
    <w:semiHidden/>
    <w:rsid w:val="00E7120A"/>
    <w:pPr>
      <w:ind w:firstLine="720"/>
      <w:jc w:val="both"/>
    </w:pPr>
    <w:rPr>
      <w:rFonts w:ascii="Arial Narrow" w:hAnsi="Arial Narrow" w:cstheme="minorBidi"/>
      <w:lang w:eastAsia="en-US"/>
    </w:rPr>
  </w:style>
  <w:style w:type="character" w:customStyle="1" w:styleId="js-phone-number">
    <w:name w:val="js-phone-number"/>
    <w:basedOn w:val="a0"/>
    <w:rsid w:val="00E7120A"/>
  </w:style>
  <w:style w:type="character" w:styleId="a7">
    <w:name w:val="Strong"/>
    <w:basedOn w:val="a0"/>
    <w:uiPriority w:val="22"/>
    <w:qFormat/>
    <w:rsid w:val="00E7120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712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120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0A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120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120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5">
    <w:name w:val="Стиль_Текст Знак"/>
    <w:basedOn w:val="a0"/>
    <w:link w:val="a6"/>
    <w:semiHidden/>
    <w:locked/>
    <w:rsid w:val="00E7120A"/>
    <w:rPr>
      <w:rFonts w:ascii="Arial Narrow" w:hAnsi="Arial Narrow"/>
    </w:rPr>
  </w:style>
  <w:style w:type="paragraph" w:customStyle="1" w:styleId="a6">
    <w:name w:val="Стиль_Текст"/>
    <w:basedOn w:val="a"/>
    <w:link w:val="a5"/>
    <w:semiHidden/>
    <w:rsid w:val="00E7120A"/>
    <w:pPr>
      <w:ind w:firstLine="720"/>
      <w:jc w:val="both"/>
    </w:pPr>
    <w:rPr>
      <w:rFonts w:ascii="Arial Narrow" w:hAnsi="Arial Narrow" w:cstheme="minorBidi"/>
      <w:lang w:eastAsia="en-US"/>
    </w:rPr>
  </w:style>
  <w:style w:type="character" w:customStyle="1" w:styleId="js-phone-number">
    <w:name w:val="js-phone-number"/>
    <w:basedOn w:val="a0"/>
    <w:rsid w:val="00E7120A"/>
  </w:style>
  <w:style w:type="character" w:styleId="a7">
    <w:name w:val="Strong"/>
    <w:basedOn w:val="a0"/>
    <w:uiPriority w:val="22"/>
    <w:qFormat/>
    <w:rsid w:val="00E7120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712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120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artek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.artek@primum.ru" TargetMode="External"/><Relationship Id="rId12" Type="http://schemas.openxmlformats.org/officeDocument/2006/relationships/hyperlink" Target="http://www.instagram.com/artekrussi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362C4.F45BDF10" TargetMode="External"/><Relationship Id="rId11" Type="http://schemas.openxmlformats.org/officeDocument/2006/relationships/hyperlink" Target="http://www.facebook.com/artekrussia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youtube.com/c/artekrus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tek.org/press-centr/foto-dlya-press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Primum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Vladimirova</dc:creator>
  <cp:lastModifiedBy>Похольчук Ольга Михайловна</cp:lastModifiedBy>
  <cp:revision>4</cp:revision>
  <dcterms:created xsi:type="dcterms:W3CDTF">2017-11-22T05:24:00Z</dcterms:created>
  <dcterms:modified xsi:type="dcterms:W3CDTF">2017-11-22T07:52:00Z</dcterms:modified>
</cp:coreProperties>
</file>