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855A6A" w:rsidRPr="001416BB" w:rsidRDefault="00855A6A" w:rsidP="00855A6A">
      <w:pPr>
        <w:spacing w:before="120" w:after="36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Министр образования РФ: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Программы, которые разрабатывают педагоги «Артека», будут использоваться в российских школах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55A6A" w:rsidRPr="001416BB" w:rsidRDefault="00855A6A" w:rsidP="00855A6A">
      <w:pPr>
        <w:spacing w:before="100" w:beforeAutospacing="1" w:after="48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14  августа 2017 г.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 августа 2017 г.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преддверии нового учебного года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Министр образования и науки Российской Федерации Ольга Васильева посетила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визитом Международный детский центр «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Артек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«Артека»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Алексей </w:t>
      </w:r>
      <w:proofErr w:type="spellStart"/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Каспржак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ознакомил Ольгу Юрьевну с инфраструктурными изменениями детского центра, произошедшими в детском центре за 3 года, включая ведущеес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 строительство  нового лагеря «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Солнечный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«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Артека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рассказа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  Министру о  строительстве в «Солнечном»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уникального образовательного комплекса  на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1500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мест, в котором смогут проходить долгосрочные образовательные программы талантливые дети из различных регионов Российской Федерации.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Министр назвала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грандиозными перемены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«Артеке» и сказала, что «вложение очень многих материальных и человеческих сил нашло свое выражение в результатах реконструкции». «Мы будем делать все возможное, чтобы «Артек»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продолжал развиваться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такими же темпами»,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–  добавила она.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sz w:val="24"/>
          <w:szCs w:val="24"/>
          <w:lang w:eastAsia="ru-RU"/>
        </w:rPr>
        <w:t>Но в качестве</w:t>
      </w:r>
      <w:r w:rsidRPr="001416BB">
        <w:rPr>
          <w:rFonts w:eastAsia="Times New Roman" w:cs="Times New Roman"/>
          <w:color w:val="1F497D"/>
          <w:sz w:val="24"/>
          <w:szCs w:val="24"/>
          <w:lang w:eastAsia="ru-RU"/>
        </w:rPr>
        <w:t xml:space="preserve"> </w:t>
      </w:r>
      <w:r w:rsidRPr="001416BB">
        <w:rPr>
          <w:rFonts w:eastAsia="Times New Roman" w:cs="Times New Roman"/>
          <w:b/>
          <w:bCs/>
          <w:sz w:val="24"/>
          <w:szCs w:val="24"/>
          <w:lang w:eastAsia="ru-RU"/>
        </w:rPr>
        <w:t>главного достижения</w:t>
      </w:r>
      <w:r w:rsidRPr="001416BB">
        <w:rPr>
          <w:rFonts w:eastAsia="Times New Roman" w:cs="Times New Roman"/>
          <w:sz w:val="24"/>
          <w:szCs w:val="24"/>
          <w:lang w:eastAsia="ru-RU"/>
        </w:rPr>
        <w:t xml:space="preserve"> «Артека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за последние годы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Ольга Васильева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указала «огромное количество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новых образовательных программ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«Очень важно, что сейчас педагоги и руководство «Артека» бережно хранят традиции лагеря и с опорой на них применяют новаторский подход,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создают и апробируют программы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именно это удивительное новое является достижением». По словам Министра, ценность образовательных методик и технологий «Артека» состоит в том, что они «здесь разрабатываются, апробируются, а потом их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можно использовать 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дальше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российских школах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«Недетской» оказалась повестка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общения Ольги Юрьевны с </w:t>
      </w:r>
      <w:proofErr w:type="spellStart"/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артековцами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дети задавали Министру вопросы, напрямую связанные с политикой образования. По вопросу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обязательной школьной формы О.Васильева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сказала, что не выступает за единую форму для учеников всей страны, но считает верным оставить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выбор школьной формы за каждой школой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: «Я не говорю о единой школьной форме для всей страны. Но если у каждой школы  будет сво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форма, как в «Артеке» она есть у каждого лагеря, это будет правильно». </w:t>
      </w:r>
      <w:proofErr w:type="spellStart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Артековцы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рассказали, что носят форму своих лагерей с удовольствием, поскольку она удобная и красивая. В ответ на это Министр заметила: «А почему в школе не должно быть так же красиво? Разрабатывая модную форму, вы пришли к красивой классике, которая а) красивая; б) удобная и в) запоминающаяся. Практически все серьезные школы во всем мире имеют свою форму». Директор МДЦ «Артек»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Каспржак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указал, что школьная форма еще является важным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инструментом социального равенства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: «Школа, «Артек», образование вообще –  это институт социального перемешивания. Мы встречаем тех, у кого отличаются возможности, материальный уровень, здоровье. Нам очень хотелось, чтобы здесь вы выделялись не внешними данными, а внутренним содержанием. И форма в этом очень помогает».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На вопрос о том, будут ли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добавляться предметы в школьную программу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Ольга Васильева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ответила, что «предметов у нас предостаточно уже». Но в отношении предметов, по которым будет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сдаваться ЕГЭ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Министр рассказала, что «будет прибавляться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ЕГЭ по английскому языку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сначала в 2020 г. пойдет ГИА по английскому, его будет сдавать вся страна, и потом, в 2022-м году будет введен ЕГЭ по иностранному языку. И еще идет обсуждение очень активное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ЕГЭ по истории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». «Обычный набор обязательных предметов очень четкий. Это математика, это родной язык, это родная история и иностранный язык как обязательный, как средство коммуникации, без которого жизнь невозможна»,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–  заключила высокая гостья.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Динамичным оказалось обсуждение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преподавания основ религиозной культуры и светской этики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школах. Ольга Васильева заметила, что преподавание данного предмета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носит культурологический аспект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согласуется со светским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характером российского государства: «Когда вы открываете учебник каждого конфессионального модуля, то видите, что параграф начинается у всех одинаково, с фразы о том, что наша страна является </w:t>
      </w:r>
      <w:proofErr w:type="spellStart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многонациональной. Почему это необходимо? Потому что мы должны знать и культуру, и религию людей, проживающих на нашей территории, их литературу, которая стала неотъемлемой частью российской литературы. Еще один модуль –  светская этика, это глубокий философский предмет, который выбирают многие школы». Директор «Артека» добавил, что «от многообразия, которое существует в твоей родной стране, ты становишься богаче. Мы живем в очень большой стране, в которой у людей разные традиции. Для того чтобы каждый в стране чувствовал себя как дома, мы должны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знать особенности этих традиций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. Нужно ими гордиться».</w:t>
      </w:r>
    </w:p>
    <w:p w:rsidR="00855A6A" w:rsidRPr="001416BB" w:rsidRDefault="00855A6A" w:rsidP="00855A6A">
      <w:pPr>
        <w:spacing w:before="120"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дискуссии об учебной нагрузке школьников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некоторые дети сетовали, что основная учеба не оставляет времени дополнительному образованию – кружкам и творческим студиям. Министр призвала детей научиться планировать свою деятельность: «Ваш план на каждый день, в котором вы подробно расписываете все дела, будет вас организовывать. До двух-трех часов ночи сидеть за домашним заданием неправильно. Может быть, просто подумать, как лучше организовать свой день»?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Алексей </w:t>
      </w:r>
      <w:proofErr w:type="spellStart"/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Каспржак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рассказал, что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решением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здесь станут образовательные подходы, позволяющие преодолеть формальный подход и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соединить школьные предметы с дополнительным образованием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 «Вы интересуетесь журналистикой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которая связана с русским языком, историей, обществознанием,  литературой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она объединяет в себе большое количество предметов. Если бы вы к нам приехали во время учебного года, то в нашей </w:t>
      </w:r>
      <w:proofErr w:type="spellStart"/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артековской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школе у вас был бы не школьный предмет, а была бы тема, как в дополнительном образовании. Мы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вместе с Министерством образования думаем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 часть времени ребенка направлять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формального предмета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который иногда очень далек от жизни,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тему, которая интересна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является актуальной для вас.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 общеобразовательной системы состоит в интеграции с дополнительным образованием</w:t>
      </w:r>
      <w:r w:rsidRPr="001416B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так, чтобы вам интересно было в школу ходить, и чтобы учебный предмет стал инструментом достижения ваших целей».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5A6A" w:rsidRPr="001416BB" w:rsidRDefault="00855A6A" w:rsidP="00855A6A">
      <w:pPr>
        <w:spacing w:before="12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вопрос </w:t>
      </w:r>
      <w:proofErr w:type="spellStart"/>
      <w:r w:rsidRPr="001416BB">
        <w:rPr>
          <w:rFonts w:eastAsia="Times New Roman" w:cs="Times New Roman"/>
          <w:sz w:val="24"/>
          <w:szCs w:val="24"/>
          <w:lang w:eastAsia="ru-RU"/>
        </w:rPr>
        <w:t>артековцев</w:t>
      </w:r>
      <w:proofErr w:type="spellEnd"/>
      <w:r w:rsidRPr="001416BB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том,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какая школа для будущего сейчас строится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Ольга Васильева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сказала: «Очень важно, чтобы школа научила учиться, научила трудиться, дала необходимый импульс быть настоящими людьми. Образование должно позволить каждому определить свою дорогу в будущем». Министр акцентировала, что «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 многом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определяет 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любую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задачу школьного образования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, оно первично»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поддержала </w:t>
      </w:r>
      <w:r w:rsidRPr="001416B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успехи «Артека»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этой области: «В «Артеке» очень много занимаются тем, чтобы вы стали хорошими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настоящими людьми. Я хочу сказать большое спасибо всем педагогам «Артека», потому что стать хорошим человеком – это важнейшая задача».  </w:t>
      </w:r>
    </w:p>
    <w:p w:rsidR="00855A6A" w:rsidRPr="001416BB" w:rsidRDefault="00855A6A" w:rsidP="00855A6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  <w:t>Пресс-служба «Артека»</w:t>
      </w:r>
    </w:p>
    <w:p w:rsidR="00855A6A" w:rsidRPr="001416BB" w:rsidRDefault="00855A6A" w:rsidP="00855A6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Москве:+7 916 8042300, </w:t>
      </w:r>
      <w:hyperlink r:id="rId5" w:tgtFrame="_blank" w:history="1">
        <w:r w:rsidRPr="001416B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press.artek@primum.ru</w:t>
        </w:r>
      </w:hyperlink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55A6A" w:rsidRPr="001416BB" w:rsidRDefault="00855A6A" w:rsidP="00855A6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Крыму:  +7 978 7340444, </w:t>
      </w:r>
      <w:hyperlink r:id="rId6" w:tgtFrame="_blank" w:history="1">
        <w:r w:rsidRPr="001416B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press@artek.org</w:t>
        </w:r>
      </w:hyperlink>
    </w:p>
    <w:p w:rsidR="00855A6A" w:rsidRPr="001416BB" w:rsidRDefault="00855A6A" w:rsidP="00855A6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55A6A" w:rsidRPr="001416BB" w:rsidRDefault="00855A6A" w:rsidP="00855A6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6BB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Актуальные интернет-ресурсы «Артека»:</w:t>
      </w:r>
    </w:p>
    <w:p w:rsidR="00855A6A" w:rsidRDefault="00855A6A" w:rsidP="00855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>Фотобанк</w:t>
      </w:r>
      <w:proofErr w:type="spellEnd"/>
      <w:r w:rsidRPr="001416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       </w:t>
      </w:r>
      <w:hyperlink r:id="rId7" w:tgtFrame="_blank" w:history="1">
        <w:r w:rsidRPr="001416B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http://artek.org/press-centr/foto-dlya-pressy/</w:t>
        </w:r>
      </w:hyperlink>
    </w:p>
    <w:p w:rsidR="00855A6A" w:rsidRDefault="00855A6A" w:rsidP="00855A6A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Youtube-канал:                    </w:t>
      </w:r>
      <w:hyperlink r:id="rId8" w:tgtFrame="_blank" w:history="1">
        <w:r>
          <w:rPr>
            <w:rStyle w:val="a7"/>
            <w:rFonts w:ascii="Georgia" w:hAnsi="Georgia"/>
            <w:sz w:val="20"/>
            <w:szCs w:val="20"/>
          </w:rPr>
          <w:t>www.youtube.com/c/artekrussia</w:t>
        </w:r>
      </w:hyperlink>
    </w:p>
    <w:p w:rsidR="00855A6A" w:rsidRPr="005A5B13" w:rsidRDefault="00855A6A" w:rsidP="00855A6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proofErr w:type="spellStart"/>
      <w:r>
        <w:rPr>
          <w:rFonts w:ascii="Georgia" w:hAnsi="Georgia"/>
          <w:color w:val="000000"/>
          <w:sz w:val="20"/>
          <w:szCs w:val="20"/>
        </w:rPr>
        <w:t>аккаунты</w:t>
      </w:r>
      <w:proofErr w:type="spellEnd"/>
      <w:r>
        <w:rPr>
          <w:rFonts w:ascii="Georgia" w:hAnsi="Georgia"/>
          <w:color w:val="000000"/>
          <w:sz w:val="20"/>
          <w:szCs w:val="20"/>
          <w:lang w:val="en-US"/>
        </w:rPr>
        <w:t xml:space="preserve">:                       </w:t>
      </w:r>
      <w:hyperlink r:id="rId9" w:tgtFrame="_blank" w:history="1">
        <w:r w:rsidRPr="005A5B13">
          <w:rPr>
            <w:rStyle w:val="a7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 w:rsidRPr="005A5B13">
          <w:rPr>
            <w:rStyle w:val="a7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855A6A" w:rsidRPr="005A5B13" w:rsidRDefault="00855A6A" w:rsidP="00855A6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                                                    </w:t>
      </w:r>
      <w:hyperlink r:id="rId10" w:tgtFrame="_blank" w:history="1">
        <w:r w:rsidRPr="005A5B13">
          <w:rPr>
            <w:rStyle w:val="a7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855A6A" w:rsidRDefault="00855A6A" w:rsidP="00855A6A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        </w:t>
      </w:r>
      <w:hyperlink r:id="rId11" w:tgtFrame="_blank" w:history="1">
        <w:r>
          <w:rPr>
            <w:rStyle w:val="a7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7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>
          <w:rPr>
            <w:rStyle w:val="a7"/>
            <w:rFonts w:ascii="Georgia" w:hAnsi="Georgia"/>
            <w:sz w:val="20"/>
            <w:szCs w:val="20"/>
          </w:rPr>
          <w:t>.</w:t>
        </w:r>
        <w:r>
          <w:rPr>
            <w:rStyle w:val="a7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>
          <w:rPr>
            <w:rStyle w:val="a7"/>
            <w:rFonts w:ascii="Georgia" w:hAnsi="Georgia"/>
            <w:sz w:val="20"/>
            <w:szCs w:val="20"/>
          </w:rPr>
          <w:t>/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12583C"/>
    <w:rsid w:val="00012BB0"/>
    <w:rsid w:val="00086325"/>
    <w:rsid w:val="0012583C"/>
    <w:rsid w:val="003A1215"/>
    <w:rsid w:val="00424E25"/>
    <w:rsid w:val="004865BD"/>
    <w:rsid w:val="005C233A"/>
    <w:rsid w:val="005E1360"/>
    <w:rsid w:val="006502E0"/>
    <w:rsid w:val="0065030B"/>
    <w:rsid w:val="006D5297"/>
    <w:rsid w:val="007B2C93"/>
    <w:rsid w:val="007F45D2"/>
    <w:rsid w:val="00835C11"/>
    <w:rsid w:val="00855A6A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https://e.mail.ru/compose/?mailto=mailto%3a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rtekrussi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2017-08-14T18:31:00Z</dcterms:created>
  <dcterms:modified xsi:type="dcterms:W3CDTF">2017-08-14T18:31:00Z</dcterms:modified>
</cp:coreProperties>
</file>