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4C3A79" w:rsidRDefault="004C3A79" w:rsidP="004C3A7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</w:pP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Лучшие учителя со всего мира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и школьники </w:t>
      </w:r>
      <w:r w:rsidRPr="003A0DB8">
        <w:rPr>
          <w:rFonts w:eastAsia="Times New Roman" w:cs="Times New Roman"/>
          <w:b/>
          <w:bCs/>
          <w:color w:val="0F161E"/>
          <w:sz w:val="24"/>
          <w:szCs w:val="24"/>
          <w:shd w:val="clear" w:color="auto" w:fill="FFFFFF"/>
          <w:lang w:eastAsia="ru-RU"/>
        </w:rPr>
        <w:t>–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финалисты конкурса</w:t>
      </w:r>
    </w:p>
    <w:p w:rsidR="004C3A79" w:rsidRPr="004C3A79" w:rsidRDefault="004C3A79" w:rsidP="004C3A7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по русскому</w:t>
      </w:r>
      <w:r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3A0DB8"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языку </w:t>
      </w:r>
      <w:r w:rsidRPr="003A0DB8">
        <w:rPr>
          <w:rFonts w:eastAsia="Times New Roman" w:cs="Times New Roman"/>
          <w:b/>
          <w:bCs/>
          <w:color w:val="0F161E"/>
          <w:sz w:val="24"/>
          <w:szCs w:val="24"/>
          <w:shd w:val="clear" w:color="auto" w:fill="FFFFFF"/>
          <w:lang w:eastAsia="ru-RU"/>
        </w:rPr>
        <w:t>–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соберутся в «Артеке»</w:t>
      </w:r>
    </w:p>
    <w:p w:rsidR="004C3A79" w:rsidRPr="003A0DB8" w:rsidRDefault="004C3A79" w:rsidP="004C3A7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12121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0F161E"/>
          <w:sz w:val="24"/>
          <w:szCs w:val="24"/>
          <w:lang w:eastAsia="ru-RU"/>
        </w:rPr>
        <w:t>7 августа 2017 года в международном детском центре «Артек» открывается </w:t>
      </w:r>
      <w:r w:rsidRPr="003A0DB8">
        <w:rPr>
          <w:rFonts w:eastAsia="Times New Roman" w:cs="Times New Roman"/>
          <w:b/>
          <w:bCs/>
          <w:color w:val="212121"/>
          <w:sz w:val="24"/>
          <w:szCs w:val="24"/>
          <w:lang w:eastAsia="ru-RU"/>
        </w:rPr>
        <w:t>профильная смена по русскому языку для зарубежных школьников и педагогов.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В </w:t>
      </w:r>
      <w:proofErr w:type="spellStart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артековском</w:t>
      </w:r>
      <w:proofErr w:type="spellEnd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финале примут участие представители 26 стран -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20 педагогов и 170 школьников (19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команд)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. Всего же на конкурс поступило более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1400 заявок из 64 стран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Конкурс проводился дистанционно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на портале «Образование на русском»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 </w:t>
      </w:r>
      <w:r w:rsidRPr="003A0DB8">
        <w:rPr>
          <w:rFonts w:eastAsia="Times New Roman" w:cs="Times New Roman"/>
          <w:color w:val="000000"/>
          <w:sz w:val="24"/>
          <w:szCs w:val="24"/>
          <w:lang w:eastAsia="ru-RU"/>
        </w:rPr>
        <w:t>по двум направлениям: для зарубежных педагогов и для зарубежных школьников. </w:t>
      </w:r>
      <w:proofErr w:type="gramStart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По итогам отбора в «Артек» приглашены представители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Австрии, Австралии, Армении, Беларуси, Болгарии, Венгрии, Вьетнама, Грузии, Индии, Испании, Италии, Казахстана, Китая, Киргизии, Молдовы, Монголии, Палестины, Сербии, Словении, Турции, Узбекистана, Украины, Франции, Чехии и Швейцарии.</w:t>
      </w:r>
      <w:proofErr w:type="gramEnd"/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F161E"/>
          <w:sz w:val="24"/>
          <w:szCs w:val="24"/>
          <w:shd w:val="clear" w:color="auto" w:fill="FFFFFF"/>
          <w:lang w:eastAsia="ru-RU"/>
        </w:rPr>
      </w:pPr>
      <w:r w:rsidRPr="003A0DB8">
        <w:rPr>
          <w:rFonts w:eastAsia="Times New Roman" w:cs="Times New Roman"/>
          <w:color w:val="0F161E"/>
          <w:sz w:val="24"/>
          <w:szCs w:val="24"/>
          <w:shd w:val="clear" w:color="auto" w:fill="FFFFFF"/>
          <w:lang w:eastAsia="ru-RU"/>
        </w:rPr>
        <w:t>«В современном мире выбор языка для изучения чрезвычайно прагматичен. Человек, выбирая иностранный язык, должен четко понимать, для чего он будет его учить. Если мы говорим о детях, которые пока еще не задумываются о карьере, то, конечно, факторы выбора – это и возможность путешествий, возможность познакомиться с новыми друзьями, сверстниками, узнать другие страны и культуры. Так возникла идея международных смен, в рамках которых ребята приезжали бы в Россию, знакомились со страной и людьми, прежде всего, со своими сверстниками, и изучали русский язык», – говорит ректор Института Пушкина </w:t>
      </w:r>
      <w:r w:rsidRPr="003A0DB8">
        <w:rPr>
          <w:rFonts w:eastAsia="Times New Roman" w:cs="Times New Roman"/>
          <w:b/>
          <w:bCs/>
          <w:color w:val="0F161E"/>
          <w:sz w:val="24"/>
          <w:szCs w:val="24"/>
          <w:shd w:val="clear" w:color="auto" w:fill="FFFFFF"/>
          <w:lang w:eastAsia="ru-RU"/>
        </w:rPr>
        <w:t xml:space="preserve">Маргарита </w:t>
      </w:r>
      <w:proofErr w:type="spellStart"/>
      <w:r w:rsidRPr="003A0DB8">
        <w:rPr>
          <w:rFonts w:eastAsia="Times New Roman" w:cs="Times New Roman"/>
          <w:b/>
          <w:bCs/>
          <w:color w:val="0F161E"/>
          <w:sz w:val="24"/>
          <w:szCs w:val="24"/>
          <w:shd w:val="clear" w:color="auto" w:fill="FFFFFF"/>
          <w:lang w:eastAsia="ru-RU"/>
        </w:rPr>
        <w:t>Русецкая</w:t>
      </w:r>
      <w:proofErr w:type="spellEnd"/>
      <w:r w:rsidRPr="003A0DB8">
        <w:rPr>
          <w:rFonts w:eastAsia="Times New Roman" w:cs="Times New Roman"/>
          <w:b/>
          <w:bCs/>
          <w:color w:val="0F161E"/>
          <w:sz w:val="24"/>
          <w:szCs w:val="24"/>
          <w:shd w:val="clear" w:color="auto" w:fill="FFFFFF"/>
          <w:lang w:eastAsia="ru-RU"/>
        </w:rPr>
        <w:t>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 xml:space="preserve">Директор МДЦ «Артек» Алексей </w:t>
      </w:r>
      <w:proofErr w:type="spellStart"/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Каспржа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к</w:t>
      </w:r>
      <w:proofErr w:type="spellEnd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поддержал проведение данного конкурса в «Артеке»: «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Русский язык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 становится все более актуальным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как язык межкультурного и межгосударственного диалога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. В «Артеке» дети и взрослые со всего мира через диалог на русском языке узнают друг друга и начинают понимать друг друга. А это значит, что русский -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это язык мира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. Мы рады принять у себя всех гостей и считаем образовательную программу Института русского языка имени Пушкина примером эффективного применения новых образовательных технологий, включая </w:t>
      </w:r>
      <w:proofErr w:type="spellStart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артековские</w:t>
      </w:r>
      <w:proofErr w:type="spellEnd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сетевые образовательные модули».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F161E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0F161E"/>
          <w:sz w:val="24"/>
          <w:szCs w:val="24"/>
          <w:lang w:eastAsia="ru-RU"/>
        </w:rPr>
        <w:t>Программа для зарубежных педагогов в «Артеке» включает </w:t>
      </w:r>
      <w:r w:rsidRPr="003A0DB8">
        <w:rPr>
          <w:rFonts w:eastAsia="Times New Roman" w:cs="Times New Roman"/>
          <w:b/>
          <w:bCs/>
          <w:color w:val="0F161E"/>
          <w:sz w:val="24"/>
          <w:szCs w:val="24"/>
          <w:lang w:eastAsia="ru-RU"/>
        </w:rPr>
        <w:t>два конкурсных испытания</w:t>
      </w:r>
      <w:r w:rsidRPr="003A0DB8">
        <w:rPr>
          <w:rFonts w:eastAsia="Times New Roman" w:cs="Times New Roman"/>
          <w:color w:val="0F161E"/>
          <w:sz w:val="24"/>
          <w:szCs w:val="24"/>
          <w:lang w:eastAsia="ru-RU"/>
        </w:rPr>
        <w:t> – написание эссе на заданную тему и демонстрацию педагогических компетенций. Тема эссе будет объявлена преподавателям за несколько часов до начала. Второе испытание заключается в том, что педагоги должны будут провести занятие или внеурочное мероприятие (на выбор) для школьников, которые приехали на тематическую смену. При этом педагог и дети не будут носителями одного языка и культуры. Такая организация работы позволит зарубежным русистам обменяться реальным педагогическим опытом.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Кроме того, для зарубежных педагогов будет организована краткосрочная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программа повышения квалификации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. В течение недели преподаватели Института Пушкина проведут мастер-классы по различным аспектам лингводидактики, преподавания русского языка как 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lastRenderedPageBreak/>
        <w:t>иностранного, использования информационных технологий в образовании, страноведению России и активным процессам в современном русском языке. Эти темы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российские преподаватели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 будут обсуждать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совместно со своими зарубежными коллегами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Для иностранных школьников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 будет организована увлекательная  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образовательно-просветительская программа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, все элементы которой направлены на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изучение и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расширение знаний о русском языке и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 культуре России. Заниматься с детьми будут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ведущие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преподаватели Института Пушкина и участники международной волонтерской программы «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Послы русского языка в мире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». Юных гостей «Артека» ждет череда мастер-классов, </w:t>
      </w:r>
      <w:proofErr w:type="spellStart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квестов</w:t>
      </w:r>
      <w:proofErr w:type="spellEnd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флешмобов</w:t>
      </w:r>
      <w:proofErr w:type="spellEnd"/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, занятия по ораторскому искусству, языкознанию, литературе, обучение народным танцам и музыке. Образовательная программа разработана специально для профильной смены в «Артеке» и построена так, чтобы учитывать уровень знаний русского языка каждого школьника.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Лучшим зарубежным школьникам будут предоставлены три сертификата на месяц обучения на </w:t>
      </w:r>
      <w:r w:rsidRPr="003A0DB8">
        <w:rPr>
          <w:rFonts w:eastAsia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Международных летних курсах русского языка в Институте Пушкина в Москве.</w:t>
      </w:r>
      <w:r w:rsidRPr="003A0DB8">
        <w:rPr>
          <w:rFonts w:eastAsia="Times New Roman" w:cs="Times New Roman"/>
          <w:color w:val="1A1A1A"/>
          <w:sz w:val="24"/>
          <w:szCs w:val="24"/>
          <w:shd w:val="clear" w:color="auto" w:fill="FFFFFF"/>
          <w:lang w:eastAsia="ru-RU"/>
        </w:rPr>
        <w:t> Сертификат не имеет срока давности и может быть использован в любой удобный для призера год.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 w:rsidRPr="003A0DB8">
        <w:rPr>
          <w:rFonts w:eastAsia="Times New Roman" w:cs="Times New Roman"/>
          <w:color w:val="1A1A1A"/>
          <w:sz w:val="24"/>
          <w:szCs w:val="24"/>
          <w:shd w:val="clear" w:color="auto" w:fill="FFFFFF"/>
          <w:lang w:eastAsia="ru-RU"/>
        </w:rPr>
        <w:t>Торжественное закрытие первой профильной международной смены по русскому языку в «А</w:t>
      </w:r>
      <w:r>
        <w:rPr>
          <w:rFonts w:eastAsia="Times New Roman" w:cs="Times New Roman"/>
          <w:color w:val="1A1A1A"/>
          <w:sz w:val="24"/>
          <w:szCs w:val="24"/>
          <w:shd w:val="clear" w:color="auto" w:fill="FFFFFF"/>
          <w:lang w:eastAsia="ru-RU"/>
        </w:rPr>
        <w:t>ртеке» состоится 25 августа.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Образовательная программа по русскому языку для зарубежных школьников и педагогов проводится Государственным институтом русского языка им. А.С. Пушкина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в партнерстве с международным детским центром «Артек» при поддержке Министерства образования и науки Российской Федерации в рамках Федеральной целевой программы «Русский язык»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 на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2016-2020</w:t>
      </w:r>
      <w:r w:rsidRPr="003A0DB8">
        <w:rPr>
          <w:rFonts w:eastAsia="Times New Roman" w:cs="Times New Roman"/>
          <w:color w:val="1A1A1A"/>
          <w:sz w:val="24"/>
          <w:szCs w:val="24"/>
          <w:lang w:val="en-US" w:eastAsia="ru-RU"/>
        </w:rPr>
        <w:t> </w:t>
      </w:r>
      <w:r w:rsidRPr="003A0DB8">
        <w:rPr>
          <w:rFonts w:eastAsia="Times New Roman" w:cs="Times New Roman"/>
          <w:color w:val="1A1A1A"/>
          <w:sz w:val="24"/>
          <w:szCs w:val="24"/>
          <w:lang w:eastAsia="ru-RU"/>
        </w:rPr>
        <w:t>годы.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АККРЕДИТАЦИЯ: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0B5AB2"/>
          <w:sz w:val="24"/>
          <w:szCs w:val="24"/>
          <w:lang w:eastAsia="ru-RU"/>
        </w:rPr>
        <w:t>Пресс-служба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0B5AB2"/>
          <w:sz w:val="24"/>
          <w:szCs w:val="24"/>
          <w:lang w:eastAsia="ru-RU"/>
        </w:rPr>
        <w:t xml:space="preserve">Института русского языка имени </w:t>
      </w:r>
      <w:proofErr w:type="spellStart"/>
      <w:r w:rsidRPr="003A0DB8">
        <w:rPr>
          <w:rFonts w:eastAsia="Times New Roman" w:cs="Times New Roman"/>
          <w:b/>
          <w:bCs/>
          <w:color w:val="0B5AB2"/>
          <w:sz w:val="24"/>
          <w:szCs w:val="24"/>
          <w:lang w:eastAsia="ru-RU"/>
        </w:rPr>
        <w:t>А.С.Пушкина</w:t>
      </w:r>
      <w:proofErr w:type="spellEnd"/>
      <w:r w:rsidRPr="003A0DB8">
        <w:rPr>
          <w:rFonts w:eastAsia="Times New Roman" w:cs="Times New Roman"/>
          <w:b/>
          <w:bCs/>
          <w:color w:val="0B5AB2"/>
          <w:sz w:val="24"/>
          <w:szCs w:val="24"/>
          <w:lang w:eastAsia="ru-RU"/>
        </w:rPr>
        <w:t>:</w:t>
      </w:r>
    </w:p>
    <w:p w:rsidR="004C3A79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hyperlink r:id="rId6" w:tgtFrame="_blank" w:history="1"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val="en-US" w:eastAsia="ru-RU"/>
          </w:rPr>
          <w:t>pr</w:t>
        </w:r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eastAsia="ru-RU"/>
          </w:rPr>
          <w:t>@</w:t>
        </w:r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val="en-US" w:eastAsia="ru-RU"/>
          </w:rPr>
          <w:t>pushkin</w:t>
        </w:r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val="en-US" w:eastAsia="ru-RU"/>
          </w:rPr>
          <w:t>institute</w:t>
        </w:r>
      </w:hyperlink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>Пресс-служба «Артека»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000000"/>
          <w:sz w:val="24"/>
          <w:szCs w:val="24"/>
          <w:lang w:eastAsia="ru-RU"/>
        </w:rPr>
        <w:t>в Москве:+7 916 8042300, </w:t>
      </w:r>
      <w:hyperlink r:id="rId7" w:tgtFrame="_blank" w:history="1"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eastAsia="ru-RU"/>
          </w:rPr>
          <w:t>press.artek@primum.ru</w:t>
        </w:r>
      </w:hyperlink>
      <w:r w:rsidRPr="003A0DB8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</w:p>
    <w:p w:rsidR="004C3A79" w:rsidRPr="003A0DB8" w:rsidRDefault="004C3A79" w:rsidP="004C3A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A0DB8">
        <w:rPr>
          <w:rFonts w:eastAsia="Times New Roman" w:cs="Times New Roman"/>
          <w:color w:val="000000"/>
          <w:sz w:val="24"/>
          <w:szCs w:val="24"/>
          <w:lang w:eastAsia="ru-RU"/>
        </w:rPr>
        <w:t>в Крыму:  +7 978 7340444, </w:t>
      </w:r>
      <w:hyperlink r:id="rId8" w:tgtFrame="_blank" w:history="1">
        <w:r w:rsidRPr="003A0DB8">
          <w:rPr>
            <w:rFonts w:eastAsia="Times New Roman" w:cs="Times New Roman"/>
            <w:color w:val="1155CC"/>
            <w:sz w:val="24"/>
            <w:szCs w:val="24"/>
            <w:u w:val="single"/>
            <w:lang w:eastAsia="ru-RU"/>
          </w:rPr>
          <w:t>press@artek.org</w:t>
        </w:r>
      </w:hyperlink>
    </w:p>
    <w:p w:rsidR="00D451B2" w:rsidRPr="00F3361B" w:rsidRDefault="00D451B2" w:rsidP="004C3A79">
      <w:pPr>
        <w:spacing w:after="0" w:line="240" w:lineRule="auto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4C3A79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05E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@pushkin.institut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2017-08-04T14:45:00Z</dcterms:created>
  <dcterms:modified xsi:type="dcterms:W3CDTF">2017-08-10T08:45:00Z</dcterms:modified>
</cp:coreProperties>
</file>