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BD" w:rsidRPr="00F3361B" w:rsidRDefault="00F3361B" w:rsidP="007B2C93">
      <w:pPr>
        <w:pStyle w:val="a3"/>
        <w:shd w:val="clear" w:color="auto" w:fill="FFFFFF"/>
        <w:spacing w:before="0" w:beforeAutospacing="0" w:after="120" w:afterAutospacing="0"/>
        <w:jc w:val="center"/>
        <w:rPr>
          <w:rStyle w:val="a4"/>
          <w:rFonts w:asciiTheme="minorHAnsi" w:hAnsiTheme="minorHAnsi" w:cs="Arial"/>
          <w:color w:val="000000"/>
          <w:sz w:val="22"/>
          <w:szCs w:val="22"/>
        </w:rPr>
      </w:pPr>
      <w:r w:rsidRPr="00F3361B">
        <w:rPr>
          <w:rFonts w:asciiTheme="minorHAnsi" w:hAnsiTheme="minorHAnsi" w:cs="Arial"/>
          <w:b/>
          <w:bCs/>
          <w:noProof/>
          <w:color w:val="000000"/>
          <w:sz w:val="22"/>
          <w:szCs w:val="22"/>
        </w:rPr>
        <w:drawing>
          <wp:inline distT="0" distB="0" distL="0" distR="0">
            <wp:extent cx="3592430" cy="108265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есс-служба Артека.jpg"/>
                    <pic:cNvPicPr/>
                  </pic:nvPicPr>
                  <pic:blipFill>
                    <a:blip r:embed="rId5">
                      <a:extLst>
                        <a:ext uri="{28A0092B-C50C-407E-A947-70E740481C1C}">
                          <a14:useLocalDpi xmlns:a14="http://schemas.microsoft.com/office/drawing/2010/main" val="0"/>
                        </a:ext>
                      </a:extLst>
                    </a:blip>
                    <a:stretch>
                      <a:fillRect/>
                    </a:stretch>
                  </pic:blipFill>
                  <pic:spPr>
                    <a:xfrm>
                      <a:off x="0" y="0"/>
                      <a:ext cx="3690790" cy="1112293"/>
                    </a:xfrm>
                    <a:prstGeom prst="rect">
                      <a:avLst/>
                    </a:prstGeom>
                  </pic:spPr>
                </pic:pic>
              </a:graphicData>
            </a:graphic>
          </wp:inline>
        </w:drawing>
      </w:r>
    </w:p>
    <w:p w:rsidR="005E1360" w:rsidRPr="00F3361B" w:rsidRDefault="005E1360" w:rsidP="005E1360">
      <w:pPr>
        <w:spacing w:after="0" w:line="240" w:lineRule="auto"/>
        <w:jc w:val="both"/>
      </w:pPr>
    </w:p>
    <w:p w:rsidR="005E1360" w:rsidRPr="00F3361B" w:rsidRDefault="00BE6B1E" w:rsidP="005E1360">
      <w:pPr>
        <w:spacing w:after="0" w:line="240" w:lineRule="auto"/>
        <w:jc w:val="both"/>
        <w:rPr>
          <w:b/>
        </w:rPr>
      </w:pPr>
      <w:r w:rsidRPr="00F3361B">
        <w:t xml:space="preserve">                                                                             </w:t>
      </w:r>
      <w:r w:rsidRPr="00F3361B">
        <w:tab/>
      </w:r>
      <w:r w:rsidR="005E1360" w:rsidRPr="00F3361B">
        <w:rPr>
          <w:b/>
        </w:rPr>
        <w:t>ПРЕСС-РЕЛИЗ</w:t>
      </w:r>
    </w:p>
    <w:p w:rsidR="001E1DE0" w:rsidRDefault="001E1DE0" w:rsidP="001E1DE0">
      <w:pPr>
        <w:pStyle w:val="msonormalmailrucssattributepostfix"/>
        <w:shd w:val="clear" w:color="auto" w:fill="FFFFFF"/>
        <w:jc w:val="center"/>
        <w:rPr>
          <w:rFonts w:ascii="Arial" w:hAnsi="Arial" w:cs="Arial"/>
          <w:color w:val="000000"/>
          <w:sz w:val="23"/>
          <w:szCs w:val="23"/>
        </w:rPr>
      </w:pPr>
      <w:r>
        <w:rPr>
          <w:rStyle w:val="a4"/>
          <w:rFonts w:ascii="Georgia" w:hAnsi="Georgia" w:cs="Arial"/>
          <w:color w:val="000000"/>
          <w:sz w:val="22"/>
          <w:szCs w:val="22"/>
        </w:rPr>
        <w:t>В «Артеке» состоялся «Суд истории» –</w:t>
      </w:r>
      <w:r>
        <w:rPr>
          <w:rFonts w:ascii="Georgia" w:hAnsi="Georgia" w:cs="Arial"/>
          <w:b/>
          <w:bCs/>
          <w:color w:val="000000"/>
          <w:sz w:val="22"/>
          <w:szCs w:val="22"/>
        </w:rPr>
        <w:t> </w:t>
      </w:r>
      <w:r>
        <w:rPr>
          <w:rStyle w:val="a4"/>
          <w:rFonts w:ascii="Georgia" w:hAnsi="Georgia" w:cs="Arial"/>
          <w:color w:val="000000"/>
          <w:sz w:val="22"/>
          <w:szCs w:val="22"/>
        </w:rPr>
        <w:t>реконструкция Нюрнбергского процесса</w:t>
      </w:r>
    </w:p>
    <w:p w:rsidR="001E1DE0" w:rsidRDefault="001E1DE0" w:rsidP="001E1DE0">
      <w:pPr>
        <w:pStyle w:val="msonormalmailrucssattributepostfix"/>
        <w:shd w:val="clear" w:color="auto" w:fill="FFFFFF"/>
        <w:jc w:val="center"/>
        <w:rPr>
          <w:rFonts w:ascii="Arial" w:hAnsi="Arial" w:cs="Arial"/>
          <w:color w:val="000000"/>
          <w:sz w:val="23"/>
          <w:szCs w:val="23"/>
        </w:rPr>
      </w:pPr>
      <w:r>
        <w:rPr>
          <w:rFonts w:ascii="Georgia" w:hAnsi="Georgia" w:cs="Arial"/>
          <w:color w:val="000000"/>
          <w:sz w:val="22"/>
          <w:szCs w:val="22"/>
        </w:rPr>
        <w:t>29 ноября 2017 г.</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28 ноября 2017 г. в рамках </w:t>
      </w:r>
      <w:r>
        <w:rPr>
          <w:rStyle w:val="a4"/>
          <w:rFonts w:ascii="Georgia" w:hAnsi="Georgia" w:cs="Arial"/>
          <w:color w:val="000000"/>
          <w:sz w:val="22"/>
          <w:szCs w:val="22"/>
        </w:rPr>
        <w:t>форума «Нюрнбергский процесс: история и современность»</w:t>
      </w:r>
      <w:r>
        <w:rPr>
          <w:rFonts w:ascii="Georgia" w:hAnsi="Georgia" w:cs="Arial"/>
          <w:color w:val="000000"/>
          <w:sz w:val="22"/>
          <w:szCs w:val="22"/>
        </w:rPr>
        <w:t> в Международном детском центре </w:t>
      </w:r>
      <w:r>
        <w:rPr>
          <w:rFonts w:ascii="Georgia" w:hAnsi="Georgia" w:cs="Arial"/>
          <w:b/>
          <w:bCs/>
          <w:color w:val="000000"/>
          <w:sz w:val="22"/>
          <w:szCs w:val="22"/>
        </w:rPr>
        <w:t>«Артек»</w:t>
      </w:r>
      <w:r>
        <w:rPr>
          <w:rFonts w:ascii="Georgia" w:hAnsi="Georgia" w:cs="Arial"/>
          <w:color w:val="000000"/>
          <w:sz w:val="22"/>
          <w:szCs w:val="22"/>
        </w:rPr>
        <w:t xml:space="preserve"> прошли мероприятия, посвященные начавшемуся в Нюрнберге в ноябре 1945 года международному судебному </w:t>
      </w:r>
      <w:proofErr w:type="gramStart"/>
      <w:r>
        <w:rPr>
          <w:rFonts w:ascii="Georgia" w:hAnsi="Georgia" w:cs="Arial"/>
          <w:color w:val="000000"/>
          <w:sz w:val="22"/>
          <w:szCs w:val="22"/>
        </w:rPr>
        <w:t>процессу над</w:t>
      </w:r>
      <w:proofErr w:type="gramEnd"/>
      <w:r>
        <w:rPr>
          <w:rFonts w:ascii="Georgia" w:hAnsi="Georgia" w:cs="Arial"/>
          <w:color w:val="000000"/>
          <w:sz w:val="22"/>
          <w:szCs w:val="22"/>
        </w:rPr>
        <w:t xml:space="preserve"> бывшими руководителями гитлеровской Германии. Более 500 </w:t>
      </w:r>
      <w:proofErr w:type="spellStart"/>
      <w:r>
        <w:rPr>
          <w:rFonts w:ascii="Georgia" w:hAnsi="Georgia" w:cs="Arial"/>
          <w:color w:val="000000"/>
          <w:sz w:val="22"/>
          <w:szCs w:val="22"/>
        </w:rPr>
        <w:t>артековцев</w:t>
      </w:r>
      <w:proofErr w:type="spellEnd"/>
      <w:r>
        <w:rPr>
          <w:rFonts w:ascii="Georgia" w:hAnsi="Georgia" w:cs="Arial"/>
          <w:color w:val="000000"/>
          <w:sz w:val="22"/>
          <w:szCs w:val="22"/>
        </w:rPr>
        <w:t xml:space="preserve"> приняли участие в мероприятиях, посвященных </w:t>
      </w:r>
      <w:r>
        <w:rPr>
          <w:rStyle w:val="a4"/>
          <w:rFonts w:ascii="Georgia" w:hAnsi="Georgia" w:cs="Arial"/>
          <w:color w:val="000000"/>
          <w:sz w:val="22"/>
          <w:szCs w:val="22"/>
        </w:rPr>
        <w:t xml:space="preserve">исторической реконструкции </w:t>
      </w:r>
      <w:proofErr w:type="spellStart"/>
      <w:r>
        <w:rPr>
          <w:rStyle w:val="a4"/>
          <w:rFonts w:ascii="Georgia" w:hAnsi="Georgia" w:cs="Arial"/>
          <w:color w:val="000000"/>
          <w:sz w:val="22"/>
          <w:szCs w:val="22"/>
        </w:rPr>
        <w:t>Нюрнберского</w:t>
      </w:r>
      <w:proofErr w:type="spellEnd"/>
      <w:r>
        <w:rPr>
          <w:rStyle w:val="a4"/>
          <w:rFonts w:ascii="Georgia" w:hAnsi="Georgia" w:cs="Arial"/>
          <w:color w:val="000000"/>
          <w:sz w:val="22"/>
          <w:szCs w:val="22"/>
        </w:rPr>
        <w:t xml:space="preserve"> процесса</w:t>
      </w:r>
      <w:r>
        <w:rPr>
          <w:rFonts w:ascii="Georgia" w:hAnsi="Georgia" w:cs="Arial"/>
          <w:b/>
          <w:bCs/>
          <w:color w:val="000000"/>
          <w:sz w:val="22"/>
          <w:szCs w:val="22"/>
        </w:rPr>
        <w:t>.</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 xml:space="preserve">В ходе реконструкции фрагментов Нюрнбергского процесса артековцы познакомились с протоколами допросов нацистских преступников (Геринга, </w:t>
      </w:r>
      <w:proofErr w:type="spellStart"/>
      <w:r>
        <w:rPr>
          <w:rFonts w:ascii="Georgia" w:hAnsi="Georgia" w:cs="Arial"/>
          <w:color w:val="000000"/>
          <w:sz w:val="22"/>
          <w:szCs w:val="22"/>
        </w:rPr>
        <w:t>Кальтенбруннера</w:t>
      </w:r>
      <w:proofErr w:type="spellEnd"/>
      <w:r>
        <w:rPr>
          <w:rFonts w:ascii="Georgia" w:hAnsi="Georgia" w:cs="Arial"/>
          <w:color w:val="000000"/>
          <w:sz w:val="22"/>
          <w:szCs w:val="22"/>
        </w:rPr>
        <w:t>, Гесса) представителями стран-победительниц (СССР, США, Великобритании, Франции) и приговором, провозглашенным Международным военным трибуналом 1 октября 1946 года во Дворце юстиции Нюрнберга.</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В рамках Форума состоялась </w:t>
      </w:r>
      <w:r>
        <w:rPr>
          <w:rStyle w:val="a4"/>
          <w:rFonts w:ascii="Georgia" w:hAnsi="Georgia" w:cs="Arial"/>
          <w:color w:val="000000"/>
          <w:sz w:val="22"/>
          <w:szCs w:val="22"/>
        </w:rPr>
        <w:t>научная конференция</w:t>
      </w:r>
      <w:r>
        <w:rPr>
          <w:rFonts w:ascii="Georgia" w:hAnsi="Georgia" w:cs="Arial"/>
          <w:color w:val="000000"/>
          <w:sz w:val="22"/>
          <w:szCs w:val="22"/>
        </w:rPr>
        <w:t>, на которой с докладами выступили Заслуженный юрист Российской Федерации, вице-президент Международной ассоциации прокуроров, государственный советник юстиции 1 класса </w:t>
      </w:r>
      <w:r>
        <w:rPr>
          <w:rStyle w:val="a4"/>
          <w:rFonts w:ascii="Georgia" w:hAnsi="Georgia" w:cs="Arial"/>
          <w:color w:val="000000"/>
          <w:sz w:val="22"/>
          <w:szCs w:val="22"/>
        </w:rPr>
        <w:t>А.Г. Звягинцев</w:t>
      </w:r>
      <w:r>
        <w:rPr>
          <w:rFonts w:ascii="Georgia" w:hAnsi="Georgia" w:cs="Arial"/>
          <w:color w:val="000000"/>
          <w:sz w:val="22"/>
          <w:szCs w:val="22"/>
        </w:rPr>
        <w:t xml:space="preserve"> («Нюрнбергский процесс: суд истории»), президент </w:t>
      </w:r>
      <w:proofErr w:type="spellStart"/>
      <w:r>
        <w:rPr>
          <w:rFonts w:ascii="Georgia" w:hAnsi="Georgia" w:cs="Arial"/>
          <w:color w:val="000000"/>
          <w:sz w:val="22"/>
          <w:szCs w:val="22"/>
        </w:rPr>
        <w:t>Всекрымского</w:t>
      </w:r>
      <w:proofErr w:type="spellEnd"/>
      <w:r>
        <w:rPr>
          <w:rFonts w:ascii="Georgia" w:hAnsi="Georgia" w:cs="Arial"/>
          <w:color w:val="000000"/>
          <w:sz w:val="22"/>
          <w:szCs w:val="22"/>
        </w:rPr>
        <w:t xml:space="preserve"> еврейского конгресса </w:t>
      </w:r>
      <w:r>
        <w:rPr>
          <w:rStyle w:val="a4"/>
          <w:rFonts w:ascii="Georgia" w:hAnsi="Georgia" w:cs="Arial"/>
          <w:color w:val="000000"/>
          <w:sz w:val="22"/>
          <w:szCs w:val="22"/>
        </w:rPr>
        <w:t>Я.Б. Эпштейн</w:t>
      </w:r>
      <w:r>
        <w:rPr>
          <w:rFonts w:ascii="Georgia" w:hAnsi="Georgia" w:cs="Arial"/>
          <w:color w:val="000000"/>
          <w:sz w:val="22"/>
          <w:szCs w:val="22"/>
        </w:rPr>
        <w:t> («Жертвы фашистского Холокоста») и др.</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 xml:space="preserve">Гостями Форума стали </w:t>
      </w:r>
      <w:r w:rsidR="001C173F">
        <w:rPr>
          <w:rFonts w:ascii="Georgia" w:hAnsi="Georgia" w:cs="Arial"/>
          <w:color w:val="000000"/>
          <w:sz w:val="22"/>
          <w:szCs w:val="22"/>
        </w:rPr>
        <w:t>прокурор Р</w:t>
      </w:r>
      <w:r>
        <w:rPr>
          <w:rFonts w:ascii="Georgia" w:hAnsi="Georgia" w:cs="Arial"/>
          <w:color w:val="000000"/>
          <w:sz w:val="22"/>
          <w:szCs w:val="22"/>
        </w:rPr>
        <w:t>еспублики Крым </w:t>
      </w:r>
      <w:r>
        <w:rPr>
          <w:rStyle w:val="a4"/>
          <w:rFonts w:ascii="Georgia" w:hAnsi="Georgia" w:cs="Arial"/>
          <w:color w:val="000000"/>
          <w:sz w:val="22"/>
          <w:szCs w:val="22"/>
        </w:rPr>
        <w:t xml:space="preserve">Олег </w:t>
      </w:r>
      <w:proofErr w:type="spellStart"/>
      <w:r>
        <w:rPr>
          <w:rStyle w:val="a4"/>
          <w:rFonts w:ascii="Georgia" w:hAnsi="Georgia" w:cs="Arial"/>
          <w:color w:val="000000"/>
          <w:sz w:val="22"/>
          <w:szCs w:val="22"/>
        </w:rPr>
        <w:t>Камшилов</w:t>
      </w:r>
      <w:proofErr w:type="spellEnd"/>
      <w:r>
        <w:rPr>
          <w:rStyle w:val="a4"/>
          <w:rFonts w:ascii="Georgia" w:hAnsi="Georgia" w:cs="Arial"/>
          <w:color w:val="000000"/>
          <w:sz w:val="22"/>
          <w:szCs w:val="22"/>
        </w:rPr>
        <w:t>, </w:t>
      </w:r>
      <w:r>
        <w:rPr>
          <w:rFonts w:ascii="Georgia" w:hAnsi="Georgia" w:cs="Arial"/>
          <w:color w:val="000000"/>
          <w:sz w:val="22"/>
          <w:szCs w:val="22"/>
        </w:rPr>
        <w:t>а также специалисты по истории международного трибунала в Нюрнберге, представители российских органов государственной власти и зарубежных делегаций. Выступившие на конференции иностранные гости подчеркивали, что «молодое поколение во всем мире должно хранить память об этой войне, чтобы предотвращать подобные трагедии в будущем».</w:t>
      </w:r>
    </w:p>
    <w:p w:rsidR="001E1DE0" w:rsidRDefault="001E1DE0" w:rsidP="001E1DE0">
      <w:pPr>
        <w:pStyle w:val="msonormalmailrucssattributepostfix"/>
        <w:shd w:val="clear" w:color="auto" w:fill="FFFFFF"/>
        <w:jc w:val="both"/>
        <w:rPr>
          <w:rFonts w:ascii="Arial" w:hAnsi="Arial" w:cs="Arial"/>
          <w:color w:val="000000"/>
          <w:sz w:val="23"/>
          <w:szCs w:val="23"/>
        </w:rPr>
      </w:pPr>
      <w:r>
        <w:rPr>
          <w:rStyle w:val="a4"/>
          <w:rFonts w:ascii="Georgia" w:hAnsi="Georgia" w:cs="Arial"/>
          <w:color w:val="000000"/>
          <w:sz w:val="22"/>
          <w:szCs w:val="22"/>
        </w:rPr>
        <w:t xml:space="preserve">Вальтер </w:t>
      </w:r>
      <w:proofErr w:type="spellStart"/>
      <w:r>
        <w:rPr>
          <w:rStyle w:val="a4"/>
          <w:rFonts w:ascii="Georgia" w:hAnsi="Georgia" w:cs="Arial"/>
          <w:color w:val="000000"/>
          <w:sz w:val="22"/>
          <w:szCs w:val="22"/>
        </w:rPr>
        <w:t>Карди</w:t>
      </w:r>
      <w:proofErr w:type="spellEnd"/>
      <w:r>
        <w:rPr>
          <w:rStyle w:val="a4"/>
          <w:rFonts w:ascii="Georgia" w:hAnsi="Georgia" w:cs="Arial"/>
          <w:color w:val="000000"/>
          <w:sz w:val="22"/>
          <w:szCs w:val="22"/>
        </w:rPr>
        <w:t>, </w:t>
      </w:r>
      <w:r>
        <w:rPr>
          <w:rFonts w:ascii="Georgia" w:hAnsi="Georgia" w:cs="Arial"/>
          <w:color w:val="000000"/>
          <w:sz w:val="22"/>
          <w:szCs w:val="22"/>
        </w:rPr>
        <w:t xml:space="preserve">Президент регионального комитета памяти жертв </w:t>
      </w:r>
      <w:proofErr w:type="spellStart"/>
      <w:r>
        <w:rPr>
          <w:rFonts w:ascii="Georgia" w:hAnsi="Georgia" w:cs="Arial"/>
          <w:color w:val="000000"/>
          <w:sz w:val="22"/>
          <w:szCs w:val="22"/>
        </w:rPr>
        <w:t>Мардзаботто</w:t>
      </w:r>
      <w:proofErr w:type="spellEnd"/>
      <w:r>
        <w:rPr>
          <w:rFonts w:ascii="Georgia" w:hAnsi="Georgia" w:cs="Arial"/>
          <w:color w:val="000000"/>
          <w:sz w:val="22"/>
          <w:szCs w:val="22"/>
        </w:rPr>
        <w:t xml:space="preserve"> (концлагеря близ Болоньи), представитель мэрии </w:t>
      </w:r>
      <w:proofErr w:type="spellStart"/>
      <w:r>
        <w:rPr>
          <w:rFonts w:ascii="Georgia" w:hAnsi="Georgia" w:cs="Arial"/>
          <w:color w:val="000000"/>
          <w:sz w:val="22"/>
          <w:szCs w:val="22"/>
        </w:rPr>
        <w:t>Мардзаботто</w:t>
      </w:r>
      <w:proofErr w:type="spellEnd"/>
      <w:r>
        <w:rPr>
          <w:rFonts w:ascii="Georgia" w:hAnsi="Georgia" w:cs="Arial"/>
          <w:color w:val="000000"/>
          <w:sz w:val="22"/>
          <w:szCs w:val="22"/>
        </w:rPr>
        <w:t xml:space="preserve"> Итальянской Республики, заметил, что</w:t>
      </w:r>
      <w:r>
        <w:rPr>
          <w:rStyle w:val="a4"/>
          <w:rFonts w:ascii="Georgia" w:hAnsi="Georgia" w:cs="Arial"/>
          <w:color w:val="000000"/>
          <w:sz w:val="22"/>
          <w:szCs w:val="22"/>
        </w:rPr>
        <w:t> «</w:t>
      </w:r>
      <w:r>
        <w:rPr>
          <w:rFonts w:ascii="Georgia" w:hAnsi="Georgia" w:cs="Arial"/>
          <w:color w:val="000000"/>
          <w:sz w:val="22"/>
          <w:szCs w:val="22"/>
        </w:rPr>
        <w:t>история сегодня во многом перевирается и становится разменной монетой, а подобные мероприятия позволяют избежать политизации истории, так как опираются на факты». Он также отметил высокий научный уровень мероприятия: «Видно, что участники реконструкции глубоко проникли в суть вопроса, прекрасно изучив исторический материал. Я поражен  научным подходом «Артека» в решении вопросов образовательного и воспитательного характера. Воспитание нового поколения – это очень важный процесс, и стоит придавать большое значение тому, что думают и говорят молодые люди».</w:t>
      </w:r>
    </w:p>
    <w:p w:rsidR="001E1DE0" w:rsidRDefault="001E1DE0" w:rsidP="001E1DE0">
      <w:pPr>
        <w:pStyle w:val="msonormalmailrucssattributepostfix"/>
        <w:shd w:val="clear" w:color="auto" w:fill="FFFFFF"/>
        <w:jc w:val="both"/>
        <w:rPr>
          <w:rFonts w:ascii="Arial" w:hAnsi="Arial" w:cs="Arial"/>
          <w:color w:val="000000"/>
          <w:sz w:val="23"/>
          <w:szCs w:val="23"/>
        </w:rPr>
      </w:pPr>
      <w:proofErr w:type="spellStart"/>
      <w:proofErr w:type="gramStart"/>
      <w:r>
        <w:rPr>
          <w:rStyle w:val="a4"/>
          <w:rFonts w:ascii="Georgia" w:hAnsi="Georgia" w:cs="Arial"/>
          <w:color w:val="000000"/>
          <w:sz w:val="22"/>
          <w:szCs w:val="22"/>
        </w:rPr>
        <w:t>Андреа</w:t>
      </w:r>
      <w:proofErr w:type="spellEnd"/>
      <w:r>
        <w:rPr>
          <w:rStyle w:val="a4"/>
          <w:rFonts w:ascii="Georgia" w:hAnsi="Georgia" w:cs="Arial"/>
          <w:color w:val="000000"/>
          <w:sz w:val="22"/>
          <w:szCs w:val="22"/>
        </w:rPr>
        <w:t xml:space="preserve"> </w:t>
      </w:r>
      <w:proofErr w:type="spellStart"/>
      <w:r>
        <w:rPr>
          <w:rStyle w:val="a4"/>
          <w:rFonts w:ascii="Georgia" w:hAnsi="Georgia" w:cs="Arial"/>
          <w:color w:val="000000"/>
          <w:sz w:val="22"/>
          <w:szCs w:val="22"/>
        </w:rPr>
        <w:t>Джанотти</w:t>
      </w:r>
      <w:proofErr w:type="spellEnd"/>
      <w:r>
        <w:rPr>
          <w:rStyle w:val="a4"/>
          <w:rFonts w:ascii="Georgia" w:hAnsi="Georgia" w:cs="Arial"/>
          <w:color w:val="000000"/>
          <w:sz w:val="22"/>
          <w:szCs w:val="22"/>
        </w:rPr>
        <w:t>, </w:t>
      </w:r>
      <w:r w:rsidR="001C173F">
        <w:rPr>
          <w:rStyle w:val="a4"/>
          <w:rFonts w:ascii="Georgia" w:hAnsi="Georgia" w:cs="Arial"/>
          <w:color w:val="000000"/>
          <w:sz w:val="22"/>
          <w:szCs w:val="22"/>
        </w:rPr>
        <w:t>д</w:t>
      </w:r>
      <w:r>
        <w:rPr>
          <w:rFonts w:ascii="Georgia" w:hAnsi="Georgia" w:cs="Arial"/>
          <w:color w:val="000000"/>
          <w:sz w:val="22"/>
          <w:szCs w:val="22"/>
        </w:rPr>
        <w:t>иректор Института Евразийски</w:t>
      </w:r>
      <w:r w:rsidR="001C173F">
        <w:rPr>
          <w:rFonts w:ascii="Georgia" w:hAnsi="Georgia" w:cs="Arial"/>
          <w:color w:val="000000"/>
          <w:sz w:val="22"/>
          <w:szCs w:val="22"/>
        </w:rPr>
        <w:t>х</w:t>
      </w:r>
      <w:r>
        <w:rPr>
          <w:rFonts w:ascii="Georgia" w:hAnsi="Georgia" w:cs="Arial"/>
          <w:color w:val="000000"/>
          <w:sz w:val="22"/>
          <w:szCs w:val="22"/>
        </w:rPr>
        <w:t xml:space="preserve"> </w:t>
      </w:r>
      <w:r w:rsidR="001C173F">
        <w:rPr>
          <w:rFonts w:ascii="Georgia" w:hAnsi="Georgia" w:cs="Arial"/>
          <w:color w:val="000000"/>
          <w:sz w:val="22"/>
          <w:szCs w:val="22"/>
        </w:rPr>
        <w:t>и</w:t>
      </w:r>
      <w:r>
        <w:rPr>
          <w:rFonts w:ascii="Georgia" w:hAnsi="Georgia" w:cs="Arial"/>
          <w:color w:val="000000"/>
          <w:sz w:val="22"/>
          <w:szCs w:val="22"/>
        </w:rPr>
        <w:t>сследований, представитель мэрии Форте-</w:t>
      </w:r>
      <w:proofErr w:type="spellStart"/>
      <w:r>
        <w:rPr>
          <w:rFonts w:ascii="Georgia" w:hAnsi="Georgia" w:cs="Arial"/>
          <w:color w:val="000000"/>
          <w:sz w:val="22"/>
          <w:szCs w:val="22"/>
        </w:rPr>
        <w:t>дей</w:t>
      </w:r>
      <w:proofErr w:type="spellEnd"/>
      <w:r>
        <w:rPr>
          <w:rFonts w:ascii="Georgia" w:hAnsi="Georgia" w:cs="Arial"/>
          <w:color w:val="000000"/>
          <w:sz w:val="22"/>
          <w:szCs w:val="22"/>
        </w:rPr>
        <w:t>-</w:t>
      </w:r>
      <w:proofErr w:type="spellStart"/>
      <w:r>
        <w:rPr>
          <w:rFonts w:ascii="Georgia" w:hAnsi="Georgia" w:cs="Arial"/>
          <w:color w:val="000000"/>
          <w:sz w:val="22"/>
          <w:szCs w:val="22"/>
        </w:rPr>
        <w:t>Марми</w:t>
      </w:r>
      <w:proofErr w:type="spellEnd"/>
      <w:r>
        <w:rPr>
          <w:rFonts w:ascii="Georgia" w:hAnsi="Georgia" w:cs="Arial"/>
          <w:color w:val="000000"/>
          <w:sz w:val="22"/>
          <w:szCs w:val="22"/>
        </w:rPr>
        <w:t xml:space="preserve"> Итальянской Республики, подчеркнул, что мероприятие было важным и с юридической, и с политической точек зрения:</w:t>
      </w:r>
      <w:proofErr w:type="gramEnd"/>
      <w:r>
        <w:rPr>
          <w:rFonts w:ascii="Georgia" w:hAnsi="Georgia" w:cs="Arial"/>
          <w:color w:val="000000"/>
          <w:sz w:val="22"/>
          <w:szCs w:val="22"/>
        </w:rPr>
        <w:t xml:space="preserve"> «Тогда, после Второй мировой войны, странам-союзникам было важно найти точки соприкосновения в борьбе с фашизмом, а сегодня не менее важно найти такие точки в борьбе с другими врагами мира. Думаю, что эта конференция актуальна и полезна не только сегодня, но и в исторической перспективе».  Он увидел у </w:t>
      </w:r>
      <w:proofErr w:type="spellStart"/>
      <w:r>
        <w:rPr>
          <w:rFonts w:ascii="Georgia" w:hAnsi="Georgia" w:cs="Arial"/>
          <w:color w:val="000000"/>
          <w:sz w:val="22"/>
          <w:szCs w:val="22"/>
        </w:rPr>
        <w:t>артековцев</w:t>
      </w:r>
      <w:proofErr w:type="spellEnd"/>
      <w:r>
        <w:rPr>
          <w:rFonts w:ascii="Georgia" w:hAnsi="Georgia" w:cs="Arial"/>
          <w:color w:val="000000"/>
          <w:sz w:val="22"/>
          <w:szCs w:val="22"/>
        </w:rPr>
        <w:t xml:space="preserve">  неподдельный интерес к истории Второй мировой и Великой Отечественной войн: «Дети очень внимательно следили за работой научной конференции, и содержание их вопросов говорит об их заинтересованности».</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lastRenderedPageBreak/>
        <w:t> </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Президент Чешской торговой палаты, племянник прокурора Чешской Республики, принимавшего участие в Нюрнбергском процессе, </w:t>
      </w:r>
      <w:r>
        <w:rPr>
          <w:rStyle w:val="a4"/>
          <w:rFonts w:ascii="Georgia" w:hAnsi="Georgia" w:cs="Arial"/>
          <w:color w:val="000000"/>
          <w:sz w:val="22"/>
          <w:szCs w:val="22"/>
        </w:rPr>
        <w:t xml:space="preserve">Иржи </w:t>
      </w:r>
      <w:proofErr w:type="spellStart"/>
      <w:r>
        <w:rPr>
          <w:rStyle w:val="a4"/>
          <w:rFonts w:ascii="Georgia" w:hAnsi="Georgia" w:cs="Arial"/>
          <w:color w:val="000000"/>
          <w:sz w:val="22"/>
          <w:szCs w:val="22"/>
        </w:rPr>
        <w:t>Неставал</w:t>
      </w:r>
      <w:proofErr w:type="spellEnd"/>
      <w:r>
        <w:rPr>
          <w:rStyle w:val="a4"/>
          <w:rFonts w:ascii="Georgia" w:hAnsi="Georgia" w:cs="Arial"/>
          <w:color w:val="000000"/>
          <w:sz w:val="22"/>
          <w:szCs w:val="22"/>
        </w:rPr>
        <w:t> </w:t>
      </w:r>
      <w:r>
        <w:rPr>
          <w:rFonts w:ascii="Georgia" w:hAnsi="Georgia" w:cs="Arial"/>
          <w:color w:val="000000"/>
          <w:sz w:val="22"/>
          <w:szCs w:val="22"/>
        </w:rPr>
        <w:t>рассказал ребятам, что его дядя стал собирать материалы, обличающие преступления фашизма, с момента оккупации Чехии в 1939 году: «Он подготовил несколько юридических установлений для Нюрнбергского процесса, по их образцам до сих пор работают международные суды. Помните, что всегда надо биться за правду и свободу. И только так можно победить зло».</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Директор Международного детского центра «Артек» </w:t>
      </w:r>
      <w:r>
        <w:rPr>
          <w:rStyle w:val="a4"/>
          <w:rFonts w:ascii="Georgia" w:hAnsi="Georgia" w:cs="Arial"/>
          <w:color w:val="000000"/>
          <w:sz w:val="22"/>
          <w:szCs w:val="22"/>
        </w:rPr>
        <w:t xml:space="preserve">Алексей </w:t>
      </w:r>
      <w:proofErr w:type="spellStart"/>
      <w:r>
        <w:rPr>
          <w:rStyle w:val="a4"/>
          <w:rFonts w:ascii="Georgia" w:hAnsi="Georgia" w:cs="Arial"/>
          <w:color w:val="000000"/>
          <w:sz w:val="22"/>
          <w:szCs w:val="22"/>
        </w:rPr>
        <w:t>Каспржак</w:t>
      </w:r>
      <w:proofErr w:type="spellEnd"/>
      <w:r>
        <w:rPr>
          <w:rFonts w:ascii="Georgia" w:hAnsi="Georgia" w:cs="Arial"/>
          <w:color w:val="000000"/>
          <w:sz w:val="22"/>
          <w:szCs w:val="22"/>
        </w:rPr>
        <w:t> подчеркнул важность подобных мероприятий для изучения истории: «Наши дети очень мало знают о войне и о цене победы. Нет лучшего способа понять историю, чем «прожить» ее, пропустить через себя.  Например, вечером накануне в «Артеке» прошла линейка, на которой выступил наш сотрудник </w:t>
      </w:r>
      <w:r>
        <w:rPr>
          <w:rFonts w:ascii="Georgia" w:hAnsi="Georgia" w:cs="Arial"/>
          <w:b/>
          <w:bCs/>
          <w:color w:val="000000"/>
          <w:sz w:val="22"/>
          <w:szCs w:val="22"/>
        </w:rPr>
        <w:t>Анатолий Анатольевич Анненков</w:t>
      </w:r>
      <w:r>
        <w:rPr>
          <w:rFonts w:ascii="Georgia" w:hAnsi="Georgia" w:cs="Arial"/>
          <w:color w:val="000000"/>
          <w:sz w:val="22"/>
          <w:szCs w:val="22"/>
        </w:rPr>
        <w:t>, попавший в «Артек» в первый год после войны. Изучение фактов и архивных данных позволяет преодолеть некорректные трактовки, которые базируются на недостаточном знании предмета. Дети должны знать историю своей страны, понимать, какие уроки следует извлекать из сложных периодов и, безусловно, гордиться нашими победами»</w:t>
      </w:r>
      <w:r>
        <w:rPr>
          <w:rFonts w:ascii="Georgia" w:hAnsi="Georgia" w:cs="Arial"/>
          <w:color w:val="1F497D"/>
          <w:sz w:val="22"/>
          <w:szCs w:val="22"/>
        </w:rPr>
        <w:t>.</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Выступая в ходе дискуссии по итогам конференции, </w:t>
      </w:r>
      <w:proofErr w:type="spellStart"/>
      <w:r>
        <w:rPr>
          <w:rStyle w:val="a4"/>
          <w:rFonts w:ascii="Georgia" w:hAnsi="Georgia" w:cs="Arial"/>
          <w:color w:val="000000"/>
          <w:sz w:val="22"/>
          <w:szCs w:val="22"/>
        </w:rPr>
        <w:t>артеков</w:t>
      </w:r>
      <w:r w:rsidR="001C173F">
        <w:rPr>
          <w:rStyle w:val="a4"/>
          <w:rFonts w:ascii="Georgia" w:hAnsi="Georgia" w:cs="Arial"/>
          <w:color w:val="000000"/>
          <w:sz w:val="22"/>
          <w:szCs w:val="22"/>
        </w:rPr>
        <w:t>ка</w:t>
      </w:r>
      <w:bookmarkStart w:id="0" w:name="_GoBack"/>
      <w:bookmarkEnd w:id="0"/>
      <w:proofErr w:type="spellEnd"/>
      <w:r>
        <w:rPr>
          <w:rStyle w:val="a4"/>
          <w:rFonts w:ascii="Georgia" w:hAnsi="Georgia" w:cs="Arial"/>
          <w:color w:val="000000"/>
          <w:sz w:val="22"/>
          <w:szCs w:val="22"/>
        </w:rPr>
        <w:t> </w:t>
      </w:r>
      <w:r>
        <w:rPr>
          <w:rFonts w:ascii="Georgia" w:hAnsi="Georgia" w:cs="Arial"/>
          <w:color w:val="000000"/>
          <w:sz w:val="22"/>
          <w:szCs w:val="22"/>
        </w:rPr>
        <w:t>из Ставропольского края </w:t>
      </w:r>
      <w:r>
        <w:rPr>
          <w:rStyle w:val="a4"/>
          <w:rFonts w:ascii="Georgia" w:hAnsi="Georgia" w:cs="Arial"/>
          <w:color w:val="000000"/>
          <w:sz w:val="22"/>
          <w:szCs w:val="22"/>
        </w:rPr>
        <w:t>Кристина Касьянова</w:t>
      </w:r>
      <w:r>
        <w:rPr>
          <w:rFonts w:ascii="Georgia" w:hAnsi="Georgia" w:cs="Arial"/>
          <w:color w:val="000000"/>
          <w:sz w:val="22"/>
          <w:szCs w:val="22"/>
        </w:rPr>
        <w:t xml:space="preserve"> рассказала, что накануне ребята посмотрели документальный фильм Михаила </w:t>
      </w:r>
      <w:proofErr w:type="spellStart"/>
      <w:r>
        <w:rPr>
          <w:rFonts w:ascii="Georgia" w:hAnsi="Georgia" w:cs="Arial"/>
          <w:color w:val="000000"/>
          <w:sz w:val="22"/>
          <w:szCs w:val="22"/>
        </w:rPr>
        <w:t>Ромма</w:t>
      </w:r>
      <w:proofErr w:type="spellEnd"/>
      <w:r>
        <w:rPr>
          <w:rFonts w:ascii="Georgia" w:hAnsi="Georgia" w:cs="Arial"/>
          <w:color w:val="000000"/>
          <w:sz w:val="22"/>
          <w:szCs w:val="22"/>
        </w:rPr>
        <w:t xml:space="preserve"> «Обыкновенный фашизм», и он произвел на них сильное впечатление: «Мы как будто бы перенеслись в то время и прочувствовали все на себе. Теперь мы понимаем, как важно знать историю!»</w:t>
      </w:r>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По итогам форума была принята </w:t>
      </w:r>
      <w:r>
        <w:rPr>
          <w:rStyle w:val="a4"/>
          <w:rFonts w:ascii="Georgia" w:hAnsi="Georgia" w:cs="Arial"/>
          <w:color w:val="000000"/>
          <w:sz w:val="22"/>
          <w:szCs w:val="22"/>
        </w:rPr>
        <w:t>резолюция</w:t>
      </w:r>
      <w:r>
        <w:rPr>
          <w:rFonts w:ascii="Georgia" w:hAnsi="Georgia" w:cs="Arial"/>
          <w:color w:val="000000"/>
          <w:sz w:val="22"/>
          <w:szCs w:val="22"/>
        </w:rPr>
        <w:t>, призывающая активизировать усилия органов государственной власти Российской Федерации, общественных институтов, научных и образовательных организаций, направленные на повышение авторитета международного права и международных организаций, </w:t>
      </w:r>
      <w:r>
        <w:rPr>
          <w:rStyle w:val="a4"/>
          <w:rFonts w:ascii="Georgia" w:hAnsi="Georgia" w:cs="Arial"/>
          <w:color w:val="000000"/>
          <w:sz w:val="22"/>
          <w:szCs w:val="22"/>
        </w:rPr>
        <w:t>использовать потенциал образовательных программ в целях формирования исторической памяти о роли СССР во Второй мировой войне</w:t>
      </w:r>
      <w:r>
        <w:rPr>
          <w:rFonts w:ascii="Georgia" w:hAnsi="Georgia" w:cs="Arial"/>
          <w:color w:val="000000"/>
          <w:sz w:val="22"/>
          <w:szCs w:val="22"/>
        </w:rPr>
        <w:t xml:space="preserve">. Также в резолюции указывается на </w:t>
      </w:r>
      <w:r>
        <w:rPr>
          <w:rStyle w:val="a4"/>
          <w:rFonts w:ascii="Georgia" w:hAnsi="Georgia" w:cs="Arial"/>
          <w:color w:val="000000"/>
          <w:sz w:val="22"/>
          <w:szCs w:val="22"/>
        </w:rPr>
        <w:t>недопущение пропаганды нацизма в российском и международном информационном пространстве.</w:t>
      </w:r>
    </w:p>
    <w:p w:rsidR="001E1DE0" w:rsidRDefault="001E1DE0" w:rsidP="001E1DE0">
      <w:pPr>
        <w:pStyle w:val="msonormalmailrucssattributepostfix"/>
        <w:shd w:val="clear" w:color="auto" w:fill="FFFFFF"/>
        <w:spacing w:before="0" w:beforeAutospacing="0" w:after="0" w:afterAutospacing="0"/>
        <w:jc w:val="both"/>
        <w:rPr>
          <w:rFonts w:ascii="Arial" w:hAnsi="Arial" w:cs="Arial"/>
          <w:color w:val="000000"/>
          <w:sz w:val="23"/>
          <w:szCs w:val="23"/>
        </w:rPr>
      </w:pPr>
      <w:r>
        <w:rPr>
          <w:rStyle w:val="a4"/>
          <w:rFonts w:ascii="Georgia" w:hAnsi="Georgia" w:cs="Arial"/>
          <w:color w:val="0070C0"/>
          <w:sz w:val="20"/>
          <w:szCs w:val="20"/>
          <w:shd w:val="clear" w:color="auto" w:fill="FFFFFF"/>
        </w:rPr>
        <w:t>Пресс-служба «Артека»</w:t>
      </w:r>
    </w:p>
    <w:p w:rsidR="001E1DE0" w:rsidRDefault="001E1DE0" w:rsidP="001E1DE0">
      <w:pPr>
        <w:pStyle w:val="msonormalmailrucssattributepostfix"/>
        <w:shd w:val="clear" w:color="auto" w:fill="FFFFFF"/>
        <w:spacing w:before="0" w:beforeAutospacing="0" w:after="0" w:afterAutospacing="0"/>
        <w:rPr>
          <w:rFonts w:ascii="Arial" w:hAnsi="Arial" w:cs="Arial"/>
          <w:color w:val="000000"/>
          <w:sz w:val="23"/>
          <w:szCs w:val="23"/>
        </w:rPr>
      </w:pPr>
      <w:r>
        <w:rPr>
          <w:rFonts w:ascii="Georgia" w:hAnsi="Georgia" w:cs="Arial"/>
          <w:color w:val="000000"/>
          <w:sz w:val="20"/>
          <w:szCs w:val="20"/>
        </w:rPr>
        <w:t>в Москве:+7 916 8042300, </w:t>
      </w:r>
      <w:hyperlink r:id="rId6" w:tgtFrame="_blank" w:history="1">
        <w:r>
          <w:rPr>
            <w:rStyle w:val="a7"/>
            <w:rFonts w:ascii="Georgia" w:hAnsi="Georgia" w:cs="Arial"/>
            <w:color w:val="0077CC"/>
            <w:sz w:val="20"/>
            <w:szCs w:val="20"/>
          </w:rPr>
          <w:t>press.artek@primum.ru</w:t>
        </w:r>
      </w:hyperlink>
      <w:r>
        <w:rPr>
          <w:rFonts w:ascii="Arial" w:hAnsi="Arial" w:cs="Arial"/>
          <w:color w:val="000000"/>
          <w:sz w:val="23"/>
          <w:szCs w:val="23"/>
        </w:rPr>
        <w:t> </w:t>
      </w:r>
    </w:p>
    <w:p w:rsidR="001E1DE0" w:rsidRDefault="001E1DE0" w:rsidP="001E1DE0">
      <w:pPr>
        <w:pStyle w:val="msonormalmailrucssattributepostfix"/>
        <w:shd w:val="clear" w:color="auto" w:fill="FFFFFF"/>
        <w:spacing w:before="0" w:beforeAutospacing="0" w:after="0" w:afterAutospacing="0"/>
        <w:jc w:val="both"/>
        <w:rPr>
          <w:rFonts w:ascii="Arial" w:hAnsi="Arial" w:cs="Arial"/>
          <w:color w:val="000000"/>
          <w:sz w:val="23"/>
          <w:szCs w:val="23"/>
        </w:rPr>
      </w:pPr>
      <w:r>
        <w:rPr>
          <w:rFonts w:ascii="Georgia" w:hAnsi="Georgia" w:cs="Arial"/>
          <w:color w:val="000000"/>
          <w:sz w:val="20"/>
          <w:szCs w:val="20"/>
        </w:rPr>
        <w:t>в Крыму:  +7 978 7340444</w:t>
      </w:r>
      <w:r>
        <w:rPr>
          <w:rFonts w:ascii="Georgia" w:hAnsi="Georgia" w:cs="Arial"/>
          <w:color w:val="000000"/>
          <w:sz w:val="23"/>
          <w:szCs w:val="23"/>
        </w:rPr>
        <w:t>, </w:t>
      </w:r>
      <w:hyperlink r:id="rId7" w:tgtFrame="_blank" w:history="1">
        <w:r>
          <w:rPr>
            <w:rStyle w:val="a7"/>
            <w:rFonts w:ascii="Georgia" w:hAnsi="Georgia" w:cs="Arial"/>
            <w:color w:val="0077CC"/>
            <w:sz w:val="20"/>
            <w:szCs w:val="20"/>
          </w:rPr>
          <w:t>press@artek.org</w:t>
        </w:r>
      </w:hyperlink>
    </w:p>
    <w:p w:rsidR="001E1DE0" w:rsidRDefault="001E1DE0" w:rsidP="001E1DE0">
      <w:pPr>
        <w:pStyle w:val="msonormalmailrucssattributepostfix"/>
        <w:shd w:val="clear" w:color="auto" w:fill="FFFFFF"/>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p>
    <w:p w:rsidR="001E1DE0" w:rsidRDefault="001E1DE0" w:rsidP="001E1DE0">
      <w:pPr>
        <w:pStyle w:val="msonormalmailrucssattributepostfix"/>
        <w:shd w:val="clear" w:color="auto" w:fill="FFFFFF"/>
        <w:spacing w:before="0" w:beforeAutospacing="0" w:after="0" w:afterAutospacing="0"/>
        <w:jc w:val="both"/>
        <w:rPr>
          <w:rFonts w:ascii="Arial" w:hAnsi="Arial" w:cs="Arial"/>
          <w:color w:val="000000"/>
          <w:sz w:val="23"/>
          <w:szCs w:val="23"/>
        </w:rPr>
      </w:pPr>
      <w:r>
        <w:rPr>
          <w:rStyle w:val="a4"/>
          <w:rFonts w:ascii="Georgia" w:hAnsi="Georgia" w:cs="Arial"/>
          <w:color w:val="0070C0"/>
          <w:sz w:val="20"/>
          <w:szCs w:val="20"/>
        </w:rPr>
        <w:t xml:space="preserve">Актуальные </w:t>
      </w:r>
      <w:proofErr w:type="spellStart"/>
      <w:r>
        <w:rPr>
          <w:rStyle w:val="a4"/>
          <w:rFonts w:ascii="Georgia" w:hAnsi="Georgia" w:cs="Arial"/>
          <w:color w:val="0070C0"/>
          <w:sz w:val="20"/>
          <w:szCs w:val="20"/>
        </w:rPr>
        <w:t>интернет-ресурсы</w:t>
      </w:r>
      <w:proofErr w:type="spellEnd"/>
      <w:r>
        <w:rPr>
          <w:rStyle w:val="a4"/>
          <w:rFonts w:ascii="Georgia" w:hAnsi="Georgia" w:cs="Arial"/>
          <w:color w:val="0070C0"/>
          <w:sz w:val="20"/>
          <w:szCs w:val="20"/>
        </w:rPr>
        <w:t xml:space="preserve"> «Артека»:</w:t>
      </w:r>
    </w:p>
    <w:p w:rsidR="001E1DE0" w:rsidRDefault="001E1DE0" w:rsidP="001E1DE0">
      <w:pPr>
        <w:pStyle w:val="msonormalmailrucssattributepostfix"/>
        <w:shd w:val="clear" w:color="auto" w:fill="FFFFFF"/>
        <w:spacing w:before="0" w:beforeAutospacing="0" w:after="0" w:afterAutospacing="0"/>
        <w:rPr>
          <w:rFonts w:ascii="Arial" w:hAnsi="Arial" w:cs="Arial"/>
          <w:color w:val="000000"/>
          <w:sz w:val="23"/>
          <w:szCs w:val="23"/>
        </w:rPr>
      </w:pPr>
      <w:r>
        <w:rPr>
          <w:rFonts w:ascii="Georgia" w:hAnsi="Georgia" w:cs="Arial"/>
          <w:color w:val="000000"/>
          <w:sz w:val="20"/>
          <w:szCs w:val="20"/>
        </w:rPr>
        <w:t>Фотобанк                       </w:t>
      </w:r>
      <w:r>
        <w:rPr>
          <w:rFonts w:ascii="Arial" w:hAnsi="Arial" w:cs="Arial"/>
          <w:color w:val="000000"/>
          <w:sz w:val="23"/>
          <w:szCs w:val="23"/>
        </w:rPr>
        <w:t>    </w:t>
      </w:r>
      <w:hyperlink r:id="rId8" w:tgtFrame="_blank" w:history="1">
        <w:r>
          <w:rPr>
            <w:rStyle w:val="a7"/>
            <w:rFonts w:ascii="Georgia" w:hAnsi="Georgia" w:cs="Arial"/>
            <w:color w:val="0077CC"/>
            <w:sz w:val="20"/>
            <w:szCs w:val="20"/>
          </w:rPr>
          <w:t>http://artek.org/press-centr/foto-dlya-pressy/</w:t>
        </w:r>
      </w:hyperlink>
    </w:p>
    <w:p w:rsidR="001E1DE0" w:rsidRDefault="001E1DE0" w:rsidP="001E1DE0">
      <w:pPr>
        <w:pStyle w:val="msonormalmailrucssattributepostfix"/>
        <w:shd w:val="clear" w:color="auto" w:fill="FFFFFF"/>
        <w:spacing w:before="0" w:beforeAutospacing="0" w:after="0" w:afterAutospacing="0"/>
        <w:rPr>
          <w:rFonts w:ascii="Arial" w:hAnsi="Arial" w:cs="Arial"/>
          <w:color w:val="000000"/>
          <w:sz w:val="23"/>
          <w:szCs w:val="23"/>
        </w:rPr>
      </w:pPr>
      <w:proofErr w:type="spellStart"/>
      <w:r>
        <w:rPr>
          <w:rFonts w:ascii="Georgia" w:hAnsi="Georgia" w:cs="Arial"/>
          <w:color w:val="000000"/>
          <w:sz w:val="20"/>
          <w:szCs w:val="20"/>
        </w:rPr>
        <w:t>Youtube</w:t>
      </w:r>
      <w:proofErr w:type="spellEnd"/>
      <w:r>
        <w:rPr>
          <w:rFonts w:ascii="Georgia" w:hAnsi="Georgia" w:cs="Arial"/>
          <w:color w:val="000000"/>
          <w:sz w:val="20"/>
          <w:szCs w:val="20"/>
        </w:rPr>
        <w:t>-канал:          </w:t>
      </w:r>
      <w:r>
        <w:rPr>
          <w:rFonts w:ascii="Arial" w:hAnsi="Arial" w:cs="Arial"/>
          <w:color w:val="000000"/>
          <w:sz w:val="23"/>
          <w:szCs w:val="23"/>
        </w:rPr>
        <w:t>     </w:t>
      </w:r>
      <w:hyperlink r:id="rId9" w:tgtFrame="_blank" w:history="1">
        <w:r>
          <w:rPr>
            <w:rStyle w:val="a7"/>
            <w:rFonts w:ascii="Georgia" w:hAnsi="Georgia" w:cs="Arial"/>
            <w:color w:val="0077CC"/>
            <w:sz w:val="20"/>
            <w:szCs w:val="20"/>
          </w:rPr>
          <w:t>www.youtube.com/c/artekrussia</w:t>
        </w:r>
      </w:hyperlink>
    </w:p>
    <w:p w:rsidR="001E1DE0" w:rsidRDefault="001E1DE0" w:rsidP="001E1DE0">
      <w:pPr>
        <w:pStyle w:val="msonormalmailrucssattributepostfix"/>
        <w:shd w:val="clear" w:color="auto" w:fill="FFFFFF"/>
        <w:spacing w:before="0" w:beforeAutospacing="0" w:after="0" w:afterAutospacing="0"/>
        <w:rPr>
          <w:rFonts w:ascii="Arial" w:hAnsi="Arial" w:cs="Arial"/>
          <w:color w:val="000000"/>
          <w:sz w:val="23"/>
          <w:szCs w:val="23"/>
        </w:rPr>
      </w:pPr>
      <w:r>
        <w:rPr>
          <w:rFonts w:ascii="Georgia" w:hAnsi="Georgia" w:cs="Arial"/>
          <w:color w:val="000000"/>
          <w:sz w:val="20"/>
          <w:szCs w:val="20"/>
        </w:rPr>
        <w:t>SM-аккаунты</w:t>
      </w:r>
      <w:r>
        <w:rPr>
          <w:rFonts w:ascii="Arial" w:hAnsi="Arial" w:cs="Arial"/>
          <w:color w:val="000000"/>
          <w:sz w:val="23"/>
          <w:szCs w:val="23"/>
        </w:rPr>
        <w:t>:               </w:t>
      </w:r>
      <w:hyperlink r:id="rId10" w:tgtFrame="_blank" w:history="1">
        <w:r>
          <w:rPr>
            <w:rStyle w:val="a7"/>
            <w:rFonts w:ascii="Georgia" w:hAnsi="Georgia" w:cs="Arial"/>
            <w:color w:val="0077CC"/>
            <w:sz w:val="20"/>
            <w:szCs w:val="20"/>
          </w:rPr>
          <w:t>vk.com/</w:t>
        </w:r>
        <w:proofErr w:type="spellStart"/>
        <w:r>
          <w:rPr>
            <w:rStyle w:val="a7"/>
            <w:rFonts w:ascii="Georgia" w:hAnsi="Georgia" w:cs="Arial"/>
            <w:color w:val="0077CC"/>
            <w:sz w:val="20"/>
            <w:szCs w:val="20"/>
          </w:rPr>
          <w:t>artekrussia</w:t>
        </w:r>
        <w:proofErr w:type="spellEnd"/>
      </w:hyperlink>
    </w:p>
    <w:p w:rsidR="001E1DE0" w:rsidRDefault="001E1DE0" w:rsidP="001E1DE0">
      <w:pPr>
        <w:pStyle w:val="msonormal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hyperlink r:id="rId11" w:tgtFrame="_blank" w:history="1">
        <w:r>
          <w:rPr>
            <w:rStyle w:val="a7"/>
            <w:rFonts w:ascii="Georgia" w:hAnsi="Georgia" w:cs="Arial"/>
            <w:color w:val="0077CC"/>
            <w:sz w:val="20"/>
            <w:szCs w:val="20"/>
          </w:rPr>
          <w:t>www.facebook.com/artekrussia</w:t>
        </w:r>
      </w:hyperlink>
    </w:p>
    <w:p w:rsidR="001E1DE0" w:rsidRDefault="001E1DE0" w:rsidP="001E1DE0">
      <w:pPr>
        <w:pStyle w:val="msonormalmailrucssattributepostfix"/>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hyperlink r:id="rId12" w:tgtFrame="_blank" w:history="1">
        <w:r>
          <w:rPr>
            <w:rStyle w:val="a7"/>
            <w:rFonts w:ascii="Georgia" w:hAnsi="Georgia" w:cs="Arial"/>
            <w:color w:val="0077CC"/>
            <w:sz w:val="20"/>
            <w:szCs w:val="20"/>
          </w:rPr>
          <w:t>www.instagram.com/artekrussia/</w:t>
        </w:r>
      </w:hyperlink>
    </w:p>
    <w:p w:rsidR="001E1DE0" w:rsidRDefault="001E1DE0" w:rsidP="001E1DE0">
      <w:pPr>
        <w:pStyle w:val="msonormalmailrucssattributepostfix"/>
        <w:shd w:val="clear" w:color="auto" w:fill="FFFFFF"/>
        <w:jc w:val="both"/>
        <w:rPr>
          <w:rFonts w:ascii="Arial" w:hAnsi="Arial" w:cs="Arial"/>
          <w:color w:val="000000"/>
          <w:sz w:val="23"/>
          <w:szCs w:val="23"/>
        </w:rPr>
      </w:pPr>
      <w:r>
        <w:rPr>
          <w:rFonts w:ascii="Georgia" w:hAnsi="Georgia" w:cs="Arial"/>
          <w:color w:val="000000"/>
          <w:sz w:val="22"/>
          <w:szCs w:val="22"/>
        </w:rPr>
        <w:t> </w:t>
      </w:r>
    </w:p>
    <w:p w:rsidR="00F3361B" w:rsidRPr="00F3361B" w:rsidRDefault="00F3361B"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D451B2">
      <w:pPr>
        <w:pStyle w:val="a3"/>
        <w:shd w:val="clear" w:color="auto" w:fill="FFFFFF"/>
        <w:spacing w:before="0" w:beforeAutospacing="0" w:after="0" w:afterAutospacing="0"/>
        <w:rPr>
          <w:rFonts w:asciiTheme="minorHAnsi" w:hAnsiTheme="minorHAnsi"/>
        </w:rPr>
      </w:pPr>
      <w:r w:rsidRPr="00F3361B">
        <w:rPr>
          <w:rFonts w:asciiTheme="minorHAnsi" w:hAnsiTheme="minorHAnsi"/>
          <w:color w:val="1F497D"/>
          <w:sz w:val="22"/>
          <w:szCs w:val="22"/>
        </w:rPr>
        <w:t> </w:t>
      </w: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p w:rsidR="00D451B2" w:rsidRPr="00F3361B" w:rsidRDefault="00D451B2" w:rsidP="00BE6B1E">
      <w:pPr>
        <w:shd w:val="clear" w:color="auto" w:fill="FFFFFF"/>
        <w:spacing w:after="0" w:line="312" w:lineRule="atLeast"/>
        <w:jc w:val="both"/>
        <w:rPr>
          <w:rFonts w:eastAsia="Times New Roman" w:cs="Arial"/>
          <w:b/>
          <w:bCs/>
          <w:color w:val="0070C0"/>
          <w:lang w:eastAsia="ru-RU"/>
        </w:rPr>
      </w:pPr>
    </w:p>
    <w:sectPr w:rsidR="00D451B2" w:rsidRPr="00F3361B" w:rsidSect="007B2C9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3C"/>
    <w:rsid w:val="00012BB0"/>
    <w:rsid w:val="00086325"/>
    <w:rsid w:val="0012583C"/>
    <w:rsid w:val="001C173F"/>
    <w:rsid w:val="001E1DE0"/>
    <w:rsid w:val="003A1215"/>
    <w:rsid w:val="00424E25"/>
    <w:rsid w:val="004865BD"/>
    <w:rsid w:val="005E1360"/>
    <w:rsid w:val="006502E0"/>
    <w:rsid w:val="006D5297"/>
    <w:rsid w:val="007B2C93"/>
    <w:rsid w:val="007F45D2"/>
    <w:rsid w:val="00835C11"/>
    <w:rsid w:val="00863BDE"/>
    <w:rsid w:val="008B6CC7"/>
    <w:rsid w:val="008E277A"/>
    <w:rsid w:val="00A36546"/>
    <w:rsid w:val="00BE6B1E"/>
    <w:rsid w:val="00C32EFC"/>
    <w:rsid w:val="00D352AC"/>
    <w:rsid w:val="00D451B2"/>
    <w:rsid w:val="00F3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83C"/>
    <w:rPr>
      <w:b/>
      <w:bCs/>
    </w:rPr>
  </w:style>
  <w:style w:type="character" w:customStyle="1" w:styleId="apple-converted-space">
    <w:name w:val="apple-converted-space"/>
    <w:basedOn w:val="a0"/>
    <w:rsid w:val="0012583C"/>
  </w:style>
  <w:style w:type="paragraph" w:styleId="a5">
    <w:name w:val="Balloon Text"/>
    <w:basedOn w:val="a"/>
    <w:link w:val="a6"/>
    <w:uiPriority w:val="99"/>
    <w:semiHidden/>
    <w:unhideWhenUsed/>
    <w:rsid w:val="00486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5BD"/>
    <w:rPr>
      <w:rFonts w:ascii="Tahoma" w:hAnsi="Tahoma" w:cs="Tahoma"/>
      <w:sz w:val="16"/>
      <w:szCs w:val="16"/>
    </w:rPr>
  </w:style>
  <w:style w:type="character" w:styleId="a7">
    <w:name w:val="Hyperlink"/>
    <w:basedOn w:val="a0"/>
    <w:uiPriority w:val="99"/>
    <w:semiHidden/>
    <w:unhideWhenUsed/>
    <w:rsid w:val="00863BDE"/>
    <w:rPr>
      <w:color w:val="0000FF"/>
      <w:u w:val="single"/>
    </w:rPr>
  </w:style>
  <w:style w:type="character" w:customStyle="1" w:styleId="wmi-callto">
    <w:name w:val="wmi-callto"/>
    <w:basedOn w:val="a0"/>
    <w:rsid w:val="00D451B2"/>
  </w:style>
  <w:style w:type="paragraph" w:customStyle="1" w:styleId="msonormalmailrucssattributepostfix">
    <w:name w:val="msonormal_mailru_css_attribute_postfix"/>
    <w:basedOn w:val="a"/>
    <w:rsid w:val="001E1D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83C"/>
    <w:rPr>
      <w:b/>
      <w:bCs/>
    </w:rPr>
  </w:style>
  <w:style w:type="character" w:customStyle="1" w:styleId="apple-converted-space">
    <w:name w:val="apple-converted-space"/>
    <w:basedOn w:val="a0"/>
    <w:rsid w:val="0012583C"/>
  </w:style>
  <w:style w:type="paragraph" w:styleId="a5">
    <w:name w:val="Balloon Text"/>
    <w:basedOn w:val="a"/>
    <w:link w:val="a6"/>
    <w:uiPriority w:val="99"/>
    <w:semiHidden/>
    <w:unhideWhenUsed/>
    <w:rsid w:val="00486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5BD"/>
    <w:rPr>
      <w:rFonts w:ascii="Tahoma" w:hAnsi="Tahoma" w:cs="Tahoma"/>
      <w:sz w:val="16"/>
      <w:szCs w:val="16"/>
    </w:rPr>
  </w:style>
  <w:style w:type="character" w:styleId="a7">
    <w:name w:val="Hyperlink"/>
    <w:basedOn w:val="a0"/>
    <w:uiPriority w:val="99"/>
    <w:semiHidden/>
    <w:unhideWhenUsed/>
    <w:rsid w:val="00863BDE"/>
    <w:rPr>
      <w:color w:val="0000FF"/>
      <w:u w:val="single"/>
    </w:rPr>
  </w:style>
  <w:style w:type="character" w:customStyle="1" w:styleId="wmi-callto">
    <w:name w:val="wmi-callto"/>
    <w:basedOn w:val="a0"/>
    <w:rsid w:val="00D451B2"/>
  </w:style>
  <w:style w:type="paragraph" w:customStyle="1" w:styleId="msonormalmailrucssattributepostfix">
    <w:name w:val="msonormal_mailru_css_attribute_postfix"/>
    <w:basedOn w:val="a"/>
    <w:rsid w:val="001E1D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6162">
      <w:bodyDiv w:val="1"/>
      <w:marLeft w:val="0"/>
      <w:marRight w:val="0"/>
      <w:marTop w:val="0"/>
      <w:marBottom w:val="0"/>
      <w:divBdr>
        <w:top w:val="none" w:sz="0" w:space="0" w:color="auto"/>
        <w:left w:val="none" w:sz="0" w:space="0" w:color="auto"/>
        <w:bottom w:val="none" w:sz="0" w:space="0" w:color="auto"/>
        <w:right w:val="none" w:sz="0" w:space="0" w:color="auto"/>
      </w:divBdr>
    </w:div>
    <w:div w:id="721516619">
      <w:bodyDiv w:val="1"/>
      <w:marLeft w:val="0"/>
      <w:marRight w:val="0"/>
      <w:marTop w:val="0"/>
      <w:marBottom w:val="0"/>
      <w:divBdr>
        <w:top w:val="none" w:sz="0" w:space="0" w:color="auto"/>
        <w:left w:val="none" w:sz="0" w:space="0" w:color="auto"/>
        <w:bottom w:val="none" w:sz="0" w:space="0" w:color="auto"/>
        <w:right w:val="none" w:sz="0" w:space="0" w:color="auto"/>
      </w:divBdr>
    </w:div>
    <w:div w:id="1344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k.org/press-centr/foto-dlya-press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mailto=mailto%3apress@artek.org" TargetMode="External"/><Relationship Id="rId12" Type="http://schemas.openxmlformats.org/officeDocument/2006/relationships/hyperlink" Target="http://www.instagram.com/artekruss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ru/compose/?mailto=mailto%3apress.artek@primum.ru" TargetMode="External"/><Relationship Id="rId11" Type="http://schemas.openxmlformats.org/officeDocument/2006/relationships/hyperlink" Target="http://www.facebook.com/artekrussia" TargetMode="External"/><Relationship Id="rId5" Type="http://schemas.openxmlformats.org/officeDocument/2006/relationships/image" Target="media/image1.jpg"/><Relationship Id="rId10" Type="http://schemas.openxmlformats.org/officeDocument/2006/relationships/hyperlink" Target="https://vk.com/artekrussia" TargetMode="External"/><Relationship Id="rId4" Type="http://schemas.openxmlformats.org/officeDocument/2006/relationships/webSettings" Target="webSettings.xml"/><Relationship Id="rId9" Type="http://schemas.openxmlformats.org/officeDocument/2006/relationships/hyperlink" Target="http://www.youtube.com/c/artekrussi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Похольчук Ольга Михайловна</cp:lastModifiedBy>
  <cp:revision>3</cp:revision>
  <dcterms:created xsi:type="dcterms:W3CDTF">2017-11-29T11:34:00Z</dcterms:created>
  <dcterms:modified xsi:type="dcterms:W3CDTF">2017-11-30T06:14:00Z</dcterms:modified>
</cp:coreProperties>
</file>