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43" w:rsidRDefault="00B53F43" w:rsidP="00B53F43">
      <w:pPr>
        <w:spacing w:before="120" w:after="120"/>
        <w:jc w:val="center"/>
        <w:rPr>
          <w:rFonts w:ascii="Georgia" w:hAnsi="Georgia"/>
          <w:u w:val="single"/>
          <w:lang w:val="en-US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>
            <wp:extent cx="4874260" cy="1232535"/>
            <wp:effectExtent l="0" t="0" r="2540" b="5715"/>
            <wp:docPr id="1" name="Рисунок 1" descr="Описание: Описание: Описание: cid:image001.png@01D45A61.0ACD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id:image001.png@01D45A61.0ACD9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43" w:rsidRDefault="00B53F43" w:rsidP="00B53F43">
      <w:pPr>
        <w:spacing w:before="120" w:after="120"/>
        <w:rPr>
          <w:rFonts w:ascii="Georgia" w:hAnsi="Georgia"/>
          <w:u w:val="single"/>
          <w:lang w:val="en-US"/>
        </w:rPr>
      </w:pPr>
    </w:p>
    <w:p w:rsidR="00B53F43" w:rsidRDefault="00B53F43" w:rsidP="00B53F43">
      <w:pPr>
        <w:spacing w:line="360" w:lineRule="auto"/>
        <w:jc w:val="center"/>
        <w:rPr>
          <w:rFonts w:ascii="Georgia" w:hAnsi="Georgia"/>
          <w:b/>
          <w:bCs/>
        </w:rPr>
      </w:pPr>
      <w:bookmarkStart w:id="0" w:name="_GoBack"/>
      <w:r>
        <w:rPr>
          <w:rFonts w:ascii="Georgia" w:hAnsi="Georgia"/>
          <w:b/>
          <w:bCs/>
        </w:rPr>
        <w:t xml:space="preserve">Жизнь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  <w:b/>
          <w:bCs/>
        </w:rPr>
        <w:t xml:space="preserve"> покажут в прямом эфире в </w:t>
      </w:r>
      <w:r>
        <w:rPr>
          <w:rFonts w:ascii="Georgia" w:hAnsi="Georgia"/>
          <w:b/>
          <w:bCs/>
          <w:lang w:val="en-US"/>
        </w:rPr>
        <w:t>YouTube</w:t>
      </w:r>
      <w:r>
        <w:rPr>
          <w:rFonts w:ascii="Georgia" w:hAnsi="Georgia"/>
          <w:b/>
          <w:bCs/>
        </w:rPr>
        <w:t xml:space="preserve"> и </w:t>
      </w:r>
      <w:proofErr w:type="spellStart"/>
      <w:r>
        <w:rPr>
          <w:rFonts w:ascii="Georgia" w:hAnsi="Georgia"/>
          <w:b/>
          <w:bCs/>
        </w:rPr>
        <w:t>ВКонтакте</w:t>
      </w:r>
      <w:bookmarkEnd w:id="0"/>
      <w:proofErr w:type="spellEnd"/>
    </w:p>
    <w:p w:rsidR="00B53F43" w:rsidRDefault="00B53F43" w:rsidP="00B53F43">
      <w:pPr>
        <w:spacing w:line="360" w:lineRule="auto"/>
        <w:jc w:val="center"/>
        <w:rPr>
          <w:rFonts w:ascii="Georgia" w:hAnsi="Georgia"/>
          <w:b/>
          <w:bCs/>
        </w:rPr>
      </w:pPr>
    </w:p>
    <w:p w:rsidR="00B53F43" w:rsidRDefault="00B53F43" w:rsidP="00B53F4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5 октября 2018 г.</w:t>
      </w:r>
    </w:p>
    <w:p w:rsidR="00B53F43" w:rsidRDefault="00B53F43" w:rsidP="00B53F43">
      <w:pPr>
        <w:spacing w:line="360" w:lineRule="auto"/>
        <w:jc w:val="center"/>
        <w:rPr>
          <w:rFonts w:ascii="Georgia" w:hAnsi="Georgia"/>
        </w:rPr>
      </w:pPr>
    </w:p>
    <w:p w:rsidR="00B53F43" w:rsidRDefault="00B53F43" w:rsidP="00B53F4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9 октября 2018 г. в 15.00 в </w:t>
      </w:r>
      <w:r>
        <w:rPr>
          <w:rFonts w:ascii="Georgia" w:hAnsi="Georgia"/>
          <w:b/>
          <w:bCs/>
        </w:rPr>
        <w:t>прямом эфире</w:t>
      </w:r>
      <w:r>
        <w:rPr>
          <w:rFonts w:ascii="Georgia" w:hAnsi="Georgia"/>
        </w:rPr>
        <w:t xml:space="preserve"> директор Международного детского центра «Артек» </w:t>
      </w: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 xml:space="preserve"> проведёт </w:t>
      </w:r>
      <w:r>
        <w:rPr>
          <w:rFonts w:ascii="Georgia" w:hAnsi="Georgia"/>
          <w:b/>
          <w:bCs/>
        </w:rPr>
        <w:t>«Онлайн Родительский день»</w:t>
      </w:r>
      <w:r>
        <w:rPr>
          <w:rFonts w:ascii="Georgia" w:hAnsi="Georgia"/>
        </w:rPr>
        <w:t xml:space="preserve">. Прямой эфир будет проходить </w:t>
      </w:r>
      <w:r>
        <w:rPr>
          <w:rFonts w:ascii="Georgia" w:hAnsi="Georgia"/>
          <w:b/>
          <w:bCs/>
        </w:rPr>
        <w:t>на площадках официальных аккаунтов «Артека»</w:t>
      </w:r>
      <w:r>
        <w:rPr>
          <w:rFonts w:ascii="Georgia" w:hAnsi="Georgia"/>
        </w:rPr>
        <w:t xml:space="preserve"> в социальной сети </w:t>
      </w:r>
      <w:hyperlink r:id="rId7" w:history="1">
        <w:proofErr w:type="spellStart"/>
        <w:r w:rsidRPr="00B53F43">
          <w:rPr>
            <w:rStyle w:val="a3"/>
            <w:rFonts w:ascii="Georgia" w:hAnsi="Georgia"/>
          </w:rPr>
          <w:t>ВКонтакте</w:t>
        </w:r>
        <w:proofErr w:type="spellEnd"/>
      </w:hyperlink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видеохостинге</w:t>
      </w:r>
      <w:proofErr w:type="spellEnd"/>
      <w:r>
        <w:rPr>
          <w:rFonts w:ascii="Georgia" w:hAnsi="Georgia"/>
        </w:rPr>
        <w:t xml:space="preserve"> </w:t>
      </w:r>
      <w:hyperlink r:id="rId8" w:history="1">
        <w:r w:rsidRPr="00B53F43">
          <w:rPr>
            <w:rStyle w:val="a3"/>
            <w:rFonts w:ascii="Georgia" w:hAnsi="Georgia"/>
            <w:lang w:val="en-US"/>
          </w:rPr>
          <w:t>YouTube</w:t>
        </w:r>
      </w:hyperlink>
      <w:r>
        <w:rPr>
          <w:rFonts w:ascii="Georgia" w:hAnsi="Georgia"/>
        </w:rPr>
        <w:t>.</w:t>
      </w:r>
    </w:p>
    <w:p w:rsidR="00B53F43" w:rsidRDefault="00B53F43" w:rsidP="00B53F43">
      <w:pPr>
        <w:jc w:val="both"/>
        <w:rPr>
          <w:rFonts w:ascii="Georgia" w:hAnsi="Georgia"/>
        </w:rPr>
      </w:pPr>
    </w:p>
    <w:p w:rsidR="00B53F43" w:rsidRDefault="00B53F43" w:rsidP="00B53F43">
      <w:pPr>
        <w:jc w:val="both"/>
        <w:rPr>
          <w:rFonts w:ascii="Georgia" w:hAnsi="Georgia"/>
        </w:rPr>
      </w:pPr>
      <w:r>
        <w:rPr>
          <w:rFonts w:ascii="Georgia" w:hAnsi="Georgia"/>
        </w:rPr>
        <w:t>Экскурсия в жанре «</w:t>
      </w:r>
      <w:r>
        <w:rPr>
          <w:rFonts w:ascii="Georgia" w:hAnsi="Georgia"/>
          <w:b/>
          <w:bCs/>
        </w:rPr>
        <w:t>инструкция по применению»</w:t>
      </w:r>
      <w:r>
        <w:rPr>
          <w:rFonts w:ascii="Georgia" w:hAnsi="Georgia"/>
        </w:rPr>
        <w:t xml:space="preserve"> познакомит зрителей с повседневной жизнью и традициями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. Все желающие смогут  узнать об </w:t>
      </w:r>
      <w:r>
        <w:rPr>
          <w:rFonts w:ascii="Georgia" w:hAnsi="Georgia"/>
          <w:b/>
          <w:bCs/>
        </w:rPr>
        <w:t>инфраструктуре</w:t>
      </w:r>
      <w:r>
        <w:rPr>
          <w:rFonts w:ascii="Georgia" w:hAnsi="Georgia"/>
        </w:rPr>
        <w:t xml:space="preserve"> «Артека», </w:t>
      </w:r>
      <w:r>
        <w:rPr>
          <w:rFonts w:ascii="Georgia" w:hAnsi="Georgia"/>
          <w:b/>
          <w:bCs/>
        </w:rPr>
        <w:t>практиках работы с детьми</w:t>
      </w:r>
      <w:r>
        <w:rPr>
          <w:rFonts w:ascii="Georgia" w:hAnsi="Georgia"/>
        </w:rPr>
        <w:t>, а также задать свои вопросы и получить на них ответ от директора МДЦ «Артек», в том числе и ответ на популярный вопрос: «что ждёт ребёнка в «Артеке»?</w:t>
      </w:r>
    </w:p>
    <w:p w:rsidR="00B53F43" w:rsidRDefault="00B53F43" w:rsidP="00B53F43">
      <w:pPr>
        <w:jc w:val="both"/>
        <w:rPr>
          <w:rFonts w:ascii="Georgia" w:hAnsi="Georgia"/>
        </w:rPr>
      </w:pPr>
    </w:p>
    <w:p w:rsidR="00B53F43" w:rsidRDefault="00B53F43" w:rsidP="00B53F4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Неформальный публичный отчёт о жизни «Артека» в таком формате </w:t>
      </w:r>
      <w:r>
        <w:rPr>
          <w:rFonts w:ascii="Georgia" w:hAnsi="Georgia"/>
          <w:b/>
          <w:bCs/>
        </w:rPr>
        <w:t>проводится в России впервые</w:t>
      </w:r>
      <w:r>
        <w:rPr>
          <w:rFonts w:ascii="Georgia" w:hAnsi="Georgia"/>
        </w:rPr>
        <w:t xml:space="preserve">. Мероприятие адресовано </w:t>
      </w:r>
      <w:r>
        <w:rPr>
          <w:rFonts w:ascii="Georgia" w:hAnsi="Georgia"/>
          <w:b/>
          <w:bCs/>
        </w:rPr>
        <w:t>широкому кругу</w:t>
      </w:r>
      <w:r>
        <w:rPr>
          <w:rFonts w:ascii="Georgia" w:hAnsi="Georgia"/>
        </w:rPr>
        <w:t xml:space="preserve"> зрительской аудитории: родителям, сотрудникам государственных образовательных и контролирующих учреждений, педагогам, вожатым, детям.</w:t>
      </w:r>
    </w:p>
    <w:p w:rsidR="00B53F43" w:rsidRDefault="00B53F43" w:rsidP="00B53F43">
      <w:pPr>
        <w:jc w:val="both"/>
        <w:rPr>
          <w:rFonts w:ascii="Georgia" w:hAnsi="Georgia"/>
        </w:rPr>
      </w:pPr>
    </w:p>
    <w:p w:rsidR="00B53F43" w:rsidRDefault="00B53F43" w:rsidP="00B53F4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Директор МДЦ «Артек» </w:t>
      </w: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>: «Мы открыты всем людям доброй воли. Живая картинка, без купюр и постановок, неожиданные встречи и правдивые ответы – вот задача «Родительского дня». Подключайтесь, узнавайте «Артек» и приезжайте к нам!»</w:t>
      </w:r>
    </w:p>
    <w:p w:rsidR="00B53F43" w:rsidRDefault="00B53F43" w:rsidP="00B53F43">
      <w:pPr>
        <w:spacing w:line="360" w:lineRule="auto"/>
        <w:jc w:val="both"/>
        <w:rPr>
          <w:rFonts w:ascii="Georgia" w:hAnsi="Georgia"/>
        </w:rPr>
      </w:pP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Справочно:</w:t>
      </w: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«Артек» </w:t>
      </w:r>
      <w:r>
        <w:rPr>
          <w:rFonts w:ascii="Georgia" w:hAnsi="Georgia"/>
          <w:b/>
          <w:bCs/>
          <w:sz w:val="20"/>
          <w:szCs w:val="20"/>
        </w:rPr>
        <w:t>основан в 1925 г.</w:t>
      </w:r>
      <w:r>
        <w:rPr>
          <w:rFonts w:ascii="Georgia" w:hAnsi="Georgia"/>
          <w:sz w:val="20"/>
          <w:szCs w:val="20"/>
        </w:rPr>
        <w:t xml:space="preserve"> В настоящий момент является крупнейшим детским центром мира.</w:t>
      </w: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Согласно Программе развития лагеря, утвержденной Правительством РФ, Артеку присвоен </w:t>
      </w:r>
      <w:r>
        <w:rPr>
          <w:rFonts w:ascii="Georgia" w:hAnsi="Georgia"/>
          <w:b/>
          <w:bCs/>
          <w:sz w:val="20"/>
          <w:szCs w:val="20"/>
        </w:rPr>
        <w:t>образовательный статус</w:t>
      </w:r>
      <w:r>
        <w:rPr>
          <w:rFonts w:ascii="Georgia" w:hAnsi="Georgia"/>
          <w:sz w:val="20"/>
          <w:szCs w:val="20"/>
        </w:rPr>
        <w:t xml:space="preserve"> международной площадки по созданию, апробации и внедрению инновационных форм общего и дополнительного образования, а также оздоровления и отдыха.</w:t>
      </w: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Крупнейший Международный детский центр РФ. С 2016 года – член </w:t>
      </w:r>
      <w:r>
        <w:rPr>
          <w:rFonts w:ascii="Georgia" w:hAnsi="Georgia"/>
          <w:b/>
          <w:bCs/>
          <w:sz w:val="20"/>
          <w:szCs w:val="20"/>
        </w:rPr>
        <w:t>Международной ассоциации детских лагерей (</w:t>
      </w:r>
      <w:r>
        <w:rPr>
          <w:rFonts w:ascii="Georgia" w:hAnsi="Georgia"/>
          <w:b/>
          <w:bCs/>
          <w:sz w:val="20"/>
          <w:szCs w:val="20"/>
          <w:lang w:val="en-US"/>
        </w:rPr>
        <w:t>ICF</w:t>
      </w:r>
      <w:r>
        <w:rPr>
          <w:rFonts w:ascii="Georgia" w:hAnsi="Georgia"/>
          <w:b/>
          <w:bCs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>.</w:t>
      </w: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По результатам </w:t>
      </w:r>
      <w:r>
        <w:rPr>
          <w:rFonts w:ascii="Georgia" w:hAnsi="Georgia"/>
          <w:b/>
          <w:bCs/>
          <w:sz w:val="20"/>
          <w:szCs w:val="20"/>
        </w:rPr>
        <w:t xml:space="preserve">Всероссийского рейтинга детских лагерей 2016, 2017 </w:t>
      </w:r>
      <w:proofErr w:type="spellStart"/>
      <w:r>
        <w:rPr>
          <w:rFonts w:ascii="Georgia" w:hAnsi="Georgia"/>
          <w:b/>
          <w:bCs/>
          <w:sz w:val="20"/>
          <w:szCs w:val="20"/>
        </w:rPr>
        <w:t>г.г</w:t>
      </w:r>
      <w:proofErr w:type="spellEnd"/>
      <w:r>
        <w:rPr>
          <w:rFonts w:ascii="Georgia" w:hAnsi="Georgia"/>
          <w:b/>
          <w:bCs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Международный детский центр </w:t>
      </w:r>
      <w:r>
        <w:rPr>
          <w:rFonts w:ascii="Georgia" w:hAnsi="Georgia"/>
          <w:b/>
          <w:bCs/>
          <w:sz w:val="20"/>
          <w:szCs w:val="20"/>
        </w:rPr>
        <w:t>«Артек» признан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 xml:space="preserve">лучшим </w:t>
      </w:r>
      <w:r>
        <w:rPr>
          <w:rFonts w:ascii="Georgia" w:hAnsi="Georgia"/>
          <w:sz w:val="20"/>
          <w:szCs w:val="20"/>
        </w:rPr>
        <w:t>среди лагерей Российской Федерации.</w:t>
      </w: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«Артек» работает </w:t>
      </w:r>
      <w:r>
        <w:rPr>
          <w:rFonts w:ascii="Georgia" w:hAnsi="Georgia"/>
          <w:b/>
          <w:bCs/>
          <w:sz w:val="20"/>
          <w:szCs w:val="20"/>
        </w:rPr>
        <w:t>круглогодично</w:t>
      </w:r>
      <w:r>
        <w:rPr>
          <w:rFonts w:ascii="Georgia" w:hAnsi="Georgia"/>
          <w:sz w:val="20"/>
          <w:szCs w:val="20"/>
        </w:rPr>
        <w:t xml:space="preserve">. Состоит из </w:t>
      </w:r>
      <w:r>
        <w:rPr>
          <w:rFonts w:ascii="Georgia" w:hAnsi="Georgia"/>
          <w:b/>
          <w:bCs/>
          <w:sz w:val="20"/>
          <w:szCs w:val="20"/>
        </w:rPr>
        <w:t>11 лагерей</w:t>
      </w:r>
      <w:r>
        <w:rPr>
          <w:rFonts w:ascii="Georgia" w:hAnsi="Georgia"/>
          <w:sz w:val="20"/>
          <w:szCs w:val="20"/>
        </w:rPr>
        <w:t xml:space="preserve"> (9 из них реконструировано и принимают детей): «Кипарисный», «Лазурный», «Лесной», «Полевой», «Речной», «Озерный», «Хрустальный», «Янтарный», «Морской». Все лагеря соответствуют нормам и стандартам российского законодательства. Каждую </w:t>
      </w:r>
      <w:r>
        <w:rPr>
          <w:rFonts w:ascii="Georgia" w:hAnsi="Georgia"/>
          <w:b/>
          <w:bCs/>
          <w:sz w:val="20"/>
          <w:szCs w:val="20"/>
        </w:rPr>
        <w:t>летнюю</w:t>
      </w:r>
      <w:r>
        <w:rPr>
          <w:rFonts w:ascii="Georgia" w:hAnsi="Georgia"/>
          <w:sz w:val="20"/>
          <w:szCs w:val="20"/>
        </w:rPr>
        <w:t xml:space="preserve"> смену «Артек» принимает более </w:t>
      </w:r>
      <w:r>
        <w:rPr>
          <w:rFonts w:ascii="Georgia" w:hAnsi="Georgia"/>
          <w:b/>
          <w:bCs/>
          <w:sz w:val="20"/>
          <w:szCs w:val="20"/>
        </w:rPr>
        <w:t>3500 детей</w:t>
      </w:r>
      <w:r>
        <w:rPr>
          <w:rFonts w:ascii="Georgia" w:hAnsi="Georgia"/>
          <w:sz w:val="20"/>
          <w:szCs w:val="20"/>
        </w:rPr>
        <w:t>, в зимнюю – более 1500 детей.</w:t>
      </w:r>
    </w:p>
    <w:p w:rsidR="00B53F43" w:rsidRDefault="00B53F43" w:rsidP="00B53F4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Общая площадь</w:t>
      </w:r>
      <w:r>
        <w:rPr>
          <w:rFonts w:ascii="Georgia" w:hAnsi="Georgia"/>
          <w:sz w:val="20"/>
          <w:szCs w:val="20"/>
        </w:rPr>
        <w:t xml:space="preserve"> – 218 га, в том числе 102 га – площадь парковой территории. </w:t>
      </w:r>
      <w:r>
        <w:rPr>
          <w:rFonts w:ascii="Georgia" w:hAnsi="Georgia"/>
          <w:b/>
          <w:bCs/>
          <w:sz w:val="20"/>
          <w:szCs w:val="20"/>
        </w:rPr>
        <w:t>Протяженность</w:t>
      </w:r>
      <w:r>
        <w:rPr>
          <w:rFonts w:ascii="Georgia" w:hAnsi="Georgia"/>
          <w:sz w:val="20"/>
          <w:szCs w:val="20"/>
        </w:rPr>
        <w:t xml:space="preserve"> береговой линии с детскими пляжами – 7 км (от горы Аю-Даг до пос. Гурзуф). </w:t>
      </w:r>
    </w:p>
    <w:p w:rsidR="00B53F43" w:rsidRDefault="00B53F43" w:rsidP="00B53F43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Реконструировано более </w:t>
      </w:r>
      <w:r>
        <w:rPr>
          <w:rFonts w:ascii="Georgia" w:hAnsi="Georgia"/>
          <w:b/>
          <w:bCs/>
          <w:sz w:val="20"/>
          <w:szCs w:val="20"/>
        </w:rPr>
        <w:t xml:space="preserve">280 тыс. </w:t>
      </w:r>
      <w:proofErr w:type="spellStart"/>
      <w:r>
        <w:rPr>
          <w:rFonts w:ascii="Georgia" w:hAnsi="Georgia"/>
          <w:b/>
          <w:bCs/>
          <w:sz w:val="20"/>
          <w:szCs w:val="20"/>
        </w:rPr>
        <w:t>кв</w:t>
      </w:r>
      <w:proofErr w:type="gramStart"/>
      <w:r>
        <w:rPr>
          <w:rFonts w:ascii="Georgia" w:hAnsi="Georgia"/>
          <w:b/>
          <w:bCs/>
          <w:sz w:val="20"/>
          <w:szCs w:val="20"/>
        </w:rPr>
        <w:t>.м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различных площадей, в том числе 96,5 тыс. кв. м площадей в </w:t>
      </w:r>
      <w:r>
        <w:rPr>
          <w:rFonts w:ascii="Georgia" w:hAnsi="Georgia"/>
          <w:b/>
          <w:bCs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 xml:space="preserve"> лагерях, </w:t>
      </w:r>
      <w:r>
        <w:rPr>
          <w:rFonts w:ascii="Georgia" w:hAnsi="Georgia"/>
          <w:b/>
          <w:bCs/>
          <w:sz w:val="20"/>
          <w:szCs w:val="20"/>
        </w:rPr>
        <w:t>23 км</w:t>
      </w:r>
      <w:r>
        <w:rPr>
          <w:rFonts w:ascii="Georgia" w:hAnsi="Georgia"/>
          <w:sz w:val="20"/>
          <w:szCs w:val="20"/>
        </w:rPr>
        <w:t xml:space="preserve"> дорог, </w:t>
      </w:r>
      <w:r>
        <w:rPr>
          <w:rFonts w:ascii="Georgia" w:hAnsi="Georgia"/>
          <w:b/>
          <w:bCs/>
          <w:sz w:val="20"/>
          <w:szCs w:val="20"/>
        </w:rPr>
        <w:t>19 км</w:t>
      </w:r>
      <w:r>
        <w:rPr>
          <w:rFonts w:ascii="Georgia" w:hAnsi="Georgia"/>
          <w:sz w:val="20"/>
          <w:szCs w:val="20"/>
        </w:rPr>
        <w:t xml:space="preserve"> инженерных сетей, </w:t>
      </w:r>
      <w:r>
        <w:rPr>
          <w:rFonts w:ascii="Georgia" w:hAnsi="Georgia"/>
          <w:b/>
          <w:bCs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 xml:space="preserve"> столовых, </w:t>
      </w:r>
      <w:r>
        <w:rPr>
          <w:rFonts w:ascii="Georgia" w:hAnsi="Georgia"/>
          <w:b/>
          <w:bCs/>
          <w:sz w:val="20"/>
          <w:szCs w:val="20"/>
        </w:rPr>
        <w:t>15</w:t>
      </w:r>
      <w:r>
        <w:rPr>
          <w:rFonts w:ascii="Georgia" w:hAnsi="Georgia"/>
          <w:sz w:val="20"/>
          <w:szCs w:val="20"/>
        </w:rPr>
        <w:t xml:space="preserve"> спортивных площадок и </w:t>
      </w:r>
      <w:r>
        <w:rPr>
          <w:rFonts w:ascii="Georgia" w:hAnsi="Georgia"/>
          <w:b/>
          <w:bCs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 xml:space="preserve"> теннисных корта, физкультурный центр с двумя бассейнами, медицинский корпус, </w:t>
      </w:r>
      <w:r>
        <w:rPr>
          <w:rFonts w:ascii="Georgia" w:hAnsi="Georgia"/>
          <w:b/>
          <w:bCs/>
          <w:sz w:val="20"/>
          <w:szCs w:val="20"/>
        </w:rPr>
        <w:t xml:space="preserve">7 </w:t>
      </w:r>
      <w:r>
        <w:rPr>
          <w:rFonts w:ascii="Georgia" w:hAnsi="Georgia"/>
          <w:sz w:val="20"/>
          <w:szCs w:val="20"/>
        </w:rPr>
        <w:t xml:space="preserve">костровых, </w:t>
      </w:r>
      <w:r>
        <w:rPr>
          <w:rFonts w:ascii="Georgia" w:hAnsi="Georgia"/>
          <w:b/>
          <w:bCs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 xml:space="preserve"> набережные, технические помещения. Введен в эксплуатацию современный скалодром и веревочный парк, центр дополнительного образования площадью 6 тыс. кв. м.</w:t>
      </w:r>
    </w:p>
    <w:p w:rsidR="00B53F43" w:rsidRDefault="00B53F43" w:rsidP="00B53F4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Всего с начала функционирования в российской юрисдикции детский центр принял 94 тыс. детей. А в первом квартале 2018 года «Артек» посетил </w:t>
      </w:r>
      <w:r>
        <w:rPr>
          <w:rFonts w:ascii="Georgia" w:hAnsi="Georgia"/>
          <w:b/>
          <w:bCs/>
          <w:sz w:val="20"/>
          <w:szCs w:val="20"/>
        </w:rPr>
        <w:t>стотысячный ребенок</w:t>
      </w:r>
      <w:r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 xml:space="preserve">15 ноября 2016 г. был зафиксирован 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полуторамиллионный </w:t>
      </w:r>
      <w:proofErr w:type="spellStart"/>
      <w:r>
        <w:rPr>
          <w:rFonts w:ascii="Georgia" w:hAnsi="Georgia"/>
          <w:b/>
          <w:bCs/>
          <w:color w:val="000000"/>
          <w:sz w:val="20"/>
          <w:szCs w:val="20"/>
        </w:rPr>
        <w:t>артековец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При сохранении динамики приема детей к своему 100-летию в 2025 г. Артек примет </w:t>
      </w:r>
      <w:r>
        <w:rPr>
          <w:rFonts w:ascii="Georgia" w:hAnsi="Georgia"/>
          <w:b/>
          <w:bCs/>
          <w:color w:val="000000"/>
          <w:sz w:val="20"/>
          <w:szCs w:val="20"/>
        </w:rPr>
        <w:t>2-миллионного воспитанника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B53F43" w:rsidRDefault="00B53F43" w:rsidP="00B53F43">
      <w:pPr>
        <w:spacing w:line="360" w:lineRule="auto"/>
        <w:jc w:val="both"/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B53F43" w:rsidTr="00B53F43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B53F43" w:rsidTr="00B53F43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B53F43" w:rsidRDefault="00B53F43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10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B53F43" w:rsidTr="00B53F43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B53F43" w:rsidTr="00B53F4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E624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1" w:tgtFrame="_blank" w:history="1">
              <w:r w:rsidR="00B53F43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B53F43" w:rsidTr="00B53F4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E624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2" w:tgtFrame="_blank" w:history="1">
              <w:r w:rsidR="00B53F43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B53F43" w:rsidTr="00B53F4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E624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3" w:tgtFrame="_blank" w:history="1">
              <w:r w:rsidR="00B53F4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B53F4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B53F43" w:rsidTr="00B53F4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F43" w:rsidRDefault="00B53F43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43" w:rsidRDefault="00E624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4" w:tgtFrame="_blank" w:history="1">
              <w:r w:rsidR="00B53F4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B53F43" w:rsidTr="00B53F43">
        <w:tc>
          <w:tcPr>
            <w:tcW w:w="2700" w:type="dxa"/>
            <w:vAlign w:val="center"/>
            <w:hideMark/>
          </w:tcPr>
          <w:p w:rsidR="00B53F43" w:rsidRDefault="00B53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B53F43" w:rsidRDefault="00B53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35" w:type="dxa"/>
            <w:vAlign w:val="center"/>
            <w:hideMark/>
          </w:tcPr>
          <w:p w:rsidR="00B53F43" w:rsidRDefault="00B53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3F43" w:rsidRDefault="00B53F43" w:rsidP="00B53F43">
      <w:pPr>
        <w:rPr>
          <w:color w:val="1F497D"/>
        </w:rPr>
      </w:pPr>
    </w:p>
    <w:p w:rsidR="00B53F43" w:rsidRDefault="00B53F43" w:rsidP="00B53F43">
      <w:pPr>
        <w:rPr>
          <w:color w:val="1F497D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C"/>
    <w:rsid w:val="001D0B98"/>
    <w:rsid w:val="009A0B95"/>
    <w:rsid w:val="00A826DC"/>
    <w:rsid w:val="00B53F43"/>
    <w:rsid w:val="00E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4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F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B53F43"/>
  </w:style>
  <w:style w:type="paragraph" w:styleId="a5">
    <w:name w:val="Balloon Text"/>
    <w:basedOn w:val="a"/>
    <w:link w:val="a6"/>
    <w:uiPriority w:val="99"/>
    <w:semiHidden/>
    <w:unhideWhenUsed/>
    <w:rsid w:val="00B5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4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F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B53F43"/>
  </w:style>
  <w:style w:type="paragraph" w:styleId="a5">
    <w:name w:val="Balloon Text"/>
    <w:basedOn w:val="a"/>
    <w:link w:val="a6"/>
    <w:uiPriority w:val="99"/>
    <w:semiHidden/>
    <w:unhideWhenUsed/>
    <w:rsid w:val="00B5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hyperlink" Target="https://v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Pokholchuk\Downloads\vk.com\artekrussia" TargetMode="External"/><Relationship Id="rId12" Type="http://schemas.openxmlformats.org/officeDocument/2006/relationships/hyperlink" Target="http://www.youtube.com/c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45CA7.74D16200" TargetMode="External"/><Relationship Id="rId11" Type="http://schemas.openxmlformats.org/officeDocument/2006/relationships/hyperlink" Target="http://artek.org/press-centr/foto-dlya-pressy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//e.mail.ru/compose/?mailto=mailto%3apress@ar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press.artek@primum.ru" TargetMode="External"/><Relationship Id="rId14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2018-10-08T05:18:00Z</dcterms:created>
  <dcterms:modified xsi:type="dcterms:W3CDTF">2018-10-08T05:18:00Z</dcterms:modified>
</cp:coreProperties>
</file>