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bookmarkStart w:id="0" w:name="_GoBack"/>
      <w:r w:rsidRPr="00F41952">
        <w:rPr>
          <w:rFonts w:asciiTheme="minorHAnsi" w:hAnsiTheme="minorHAnsi" w:cs="Arial"/>
          <w:b/>
          <w:bCs/>
          <w:color w:val="000000"/>
        </w:rPr>
        <w:t>Изменить отношение в обществе к  представителям правоохранительных структур призвана программа «Юный следователь» в «Артеке»</w:t>
      </w:r>
    </w:p>
    <w:bookmarkEnd w:id="0"/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jc w:val="center"/>
        <w:rPr>
          <w:rFonts w:asciiTheme="minorHAnsi" w:hAnsiTheme="minorHAnsi" w:cs="Arial"/>
          <w:b/>
          <w:color w:val="000000"/>
        </w:rPr>
      </w:pPr>
      <w:r w:rsidRPr="00F41952">
        <w:rPr>
          <w:rFonts w:asciiTheme="minorHAnsi" w:hAnsiTheme="minorHAnsi" w:cs="Arial"/>
          <w:b/>
          <w:color w:val="000000"/>
        </w:rPr>
        <w:t>29 марта 2018 г.</w:t>
      </w: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spacing w:after="240" w:afterAutospacing="0"/>
        <w:jc w:val="both"/>
        <w:rPr>
          <w:rFonts w:asciiTheme="minorHAnsi" w:hAnsiTheme="minorHAnsi" w:cs="Arial"/>
          <w:color w:val="000000"/>
        </w:rPr>
      </w:pPr>
      <w:r w:rsidRPr="00F41952">
        <w:rPr>
          <w:rFonts w:asciiTheme="minorHAnsi" w:hAnsiTheme="minorHAnsi" w:cs="Arial"/>
          <w:b/>
          <w:bCs/>
          <w:color w:val="000000"/>
        </w:rPr>
        <w:t>26 марта 2018 г. </w:t>
      </w:r>
      <w:r w:rsidRPr="00F41952">
        <w:rPr>
          <w:rFonts w:asciiTheme="minorHAnsi" w:hAnsiTheme="minorHAnsi" w:cs="Arial"/>
          <w:color w:val="000000"/>
        </w:rPr>
        <w:t>Международный детский центр </w:t>
      </w:r>
      <w:r w:rsidRPr="00F41952">
        <w:rPr>
          <w:rFonts w:asciiTheme="minorHAnsi" w:hAnsiTheme="minorHAnsi" w:cs="Arial"/>
          <w:b/>
          <w:bCs/>
          <w:color w:val="000000"/>
        </w:rPr>
        <w:t>«Артек»</w:t>
      </w:r>
      <w:r w:rsidRPr="00F41952">
        <w:rPr>
          <w:rFonts w:asciiTheme="minorHAnsi" w:hAnsiTheme="minorHAnsi" w:cs="Arial"/>
          <w:color w:val="000000"/>
        </w:rPr>
        <w:t> и </w:t>
      </w:r>
      <w:r w:rsidRPr="00F41952">
        <w:rPr>
          <w:rFonts w:asciiTheme="minorHAnsi" w:hAnsiTheme="minorHAnsi" w:cs="Arial"/>
          <w:b/>
          <w:bCs/>
          <w:color w:val="000000"/>
        </w:rPr>
        <w:t>Следственный комитет Российской Федерации подписали соглашение </w:t>
      </w:r>
      <w:r w:rsidRPr="00F41952">
        <w:rPr>
          <w:rFonts w:asciiTheme="minorHAnsi" w:hAnsiTheme="minorHAnsi" w:cs="Arial"/>
          <w:color w:val="000000"/>
        </w:rPr>
        <w:t xml:space="preserve">о тематическом партнерстве, согласно которому </w:t>
      </w:r>
      <w:proofErr w:type="gramStart"/>
      <w:r w:rsidRPr="00F41952">
        <w:rPr>
          <w:rFonts w:asciiTheme="minorHAnsi" w:hAnsiTheme="minorHAnsi" w:cs="Arial"/>
          <w:color w:val="000000"/>
        </w:rPr>
        <w:t>в</w:t>
      </w:r>
      <w:proofErr w:type="gramEnd"/>
      <w:r w:rsidRPr="00F41952">
        <w:rPr>
          <w:rFonts w:asciiTheme="minorHAnsi" w:hAnsiTheme="minorHAnsi" w:cs="Arial"/>
          <w:color w:val="000000"/>
        </w:rPr>
        <w:t xml:space="preserve"> детском центре</w:t>
      </w:r>
      <w:r w:rsidRPr="00F41952">
        <w:rPr>
          <w:rFonts w:asciiTheme="minorHAnsi" w:hAnsiTheme="minorHAnsi" w:cs="Arial"/>
          <w:b/>
          <w:bCs/>
          <w:color w:val="000000"/>
        </w:rPr>
        <w:t> </w:t>
      </w:r>
      <w:r w:rsidRPr="00F41952">
        <w:rPr>
          <w:rFonts w:asciiTheme="minorHAnsi" w:hAnsiTheme="minorHAnsi" w:cs="Arial"/>
          <w:color w:val="000000"/>
        </w:rPr>
        <w:t>в</w:t>
      </w:r>
      <w:r w:rsidRPr="00F41952">
        <w:rPr>
          <w:rFonts w:asciiTheme="minorHAnsi" w:hAnsiTheme="minorHAnsi" w:cs="Arial"/>
          <w:b/>
          <w:bCs/>
          <w:color w:val="1F497D"/>
        </w:rPr>
        <w:t> </w:t>
      </w:r>
      <w:r w:rsidRPr="00F41952">
        <w:rPr>
          <w:rFonts w:asciiTheme="minorHAnsi" w:hAnsiTheme="minorHAnsi" w:cs="Arial"/>
          <w:color w:val="000000"/>
        </w:rPr>
        <w:t>течение года будет реализовываться </w:t>
      </w:r>
      <w:r w:rsidRPr="00F41952">
        <w:rPr>
          <w:rFonts w:asciiTheme="minorHAnsi" w:hAnsiTheme="minorHAnsi" w:cs="Arial"/>
          <w:b/>
          <w:bCs/>
          <w:color w:val="000000"/>
        </w:rPr>
        <w:t>образовательная программа «Юный следователь»</w:t>
      </w:r>
      <w:r w:rsidRPr="00F41952">
        <w:rPr>
          <w:rFonts w:asciiTheme="minorHAnsi" w:hAnsiTheme="minorHAnsi" w:cs="Arial"/>
          <w:color w:val="000000"/>
        </w:rPr>
        <w:t>.</w:t>
      </w: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spacing w:after="240" w:afterAutospacing="0"/>
        <w:jc w:val="both"/>
        <w:rPr>
          <w:rFonts w:asciiTheme="minorHAnsi" w:hAnsiTheme="minorHAnsi" w:cs="Arial"/>
          <w:color w:val="000000"/>
        </w:rPr>
      </w:pPr>
      <w:r w:rsidRPr="00F41952">
        <w:rPr>
          <w:rFonts w:asciiTheme="minorHAnsi" w:hAnsiTheme="minorHAnsi" w:cs="Arial"/>
          <w:color w:val="000000"/>
        </w:rPr>
        <w:t>«Программа направлена на </w:t>
      </w:r>
      <w:r w:rsidRPr="00F41952">
        <w:rPr>
          <w:rFonts w:asciiTheme="minorHAnsi" w:hAnsiTheme="minorHAnsi" w:cs="Arial"/>
          <w:b/>
          <w:bCs/>
          <w:color w:val="000000"/>
        </w:rPr>
        <w:t>популяризацию</w:t>
      </w:r>
      <w:r w:rsidRPr="00F41952">
        <w:rPr>
          <w:rFonts w:asciiTheme="minorHAnsi" w:hAnsiTheme="minorHAnsi" w:cs="Arial"/>
          <w:color w:val="000000"/>
        </w:rPr>
        <w:t> непростой </w:t>
      </w:r>
      <w:r w:rsidRPr="00F41952">
        <w:rPr>
          <w:rFonts w:asciiTheme="minorHAnsi" w:hAnsiTheme="minorHAnsi" w:cs="Arial"/>
          <w:b/>
          <w:bCs/>
          <w:color w:val="000000"/>
        </w:rPr>
        <w:t>профессии следователя</w:t>
      </w:r>
      <w:r w:rsidRPr="00F41952">
        <w:rPr>
          <w:rFonts w:asciiTheme="minorHAnsi" w:hAnsiTheme="minorHAnsi" w:cs="Arial"/>
          <w:color w:val="000000"/>
        </w:rPr>
        <w:t> и организацию </w:t>
      </w:r>
      <w:r w:rsidRPr="00F41952">
        <w:rPr>
          <w:rFonts w:asciiTheme="minorHAnsi" w:hAnsiTheme="minorHAnsi" w:cs="Arial"/>
          <w:b/>
          <w:bCs/>
          <w:color w:val="000000"/>
        </w:rPr>
        <w:t>профессионально ориентированной работы</w:t>
      </w:r>
      <w:r w:rsidRPr="00F41952">
        <w:rPr>
          <w:rFonts w:asciiTheme="minorHAnsi" w:hAnsiTheme="minorHAnsi" w:cs="Arial"/>
          <w:color w:val="000000"/>
        </w:rPr>
        <w:t> с детьми и подростками»,  ̶  пояснил </w:t>
      </w:r>
      <w:r w:rsidRPr="00F41952">
        <w:rPr>
          <w:rFonts w:asciiTheme="minorHAnsi" w:hAnsiTheme="minorHAnsi" w:cs="Arial"/>
          <w:b/>
          <w:bCs/>
          <w:color w:val="000000"/>
        </w:rPr>
        <w:t>руководитель управления учебной и воспитательной работы Следственного комитета Российской Федерации, </w:t>
      </w:r>
      <w:r w:rsidRPr="00F41952">
        <w:rPr>
          <w:rFonts w:asciiTheme="minorHAnsi" w:hAnsiTheme="minorHAnsi" w:cs="Arial"/>
          <w:color w:val="000000"/>
        </w:rPr>
        <w:t>генерал-майор юстиции, Герой Российской Федерации</w:t>
      </w:r>
      <w:r w:rsidRPr="00F41952">
        <w:rPr>
          <w:rFonts w:asciiTheme="minorHAnsi" w:hAnsiTheme="minorHAnsi" w:cs="Arial"/>
          <w:b/>
          <w:bCs/>
          <w:color w:val="000000"/>
        </w:rPr>
        <w:t> Сергей Петров.</w:t>
      </w: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spacing w:after="240" w:afterAutospacing="0"/>
        <w:jc w:val="both"/>
        <w:rPr>
          <w:rFonts w:asciiTheme="minorHAnsi" w:hAnsiTheme="minorHAnsi" w:cs="Arial"/>
          <w:color w:val="000000"/>
        </w:rPr>
      </w:pPr>
      <w:r w:rsidRPr="00F41952">
        <w:rPr>
          <w:rFonts w:asciiTheme="minorHAnsi" w:hAnsiTheme="minorHAnsi" w:cs="Arial"/>
          <w:color w:val="000000"/>
        </w:rPr>
        <w:t>Ребята познакомятся в «Артеке» с азами </w:t>
      </w:r>
      <w:r w:rsidRPr="00F41952">
        <w:rPr>
          <w:rFonts w:asciiTheme="minorHAnsi" w:hAnsiTheme="minorHAnsi" w:cs="Arial"/>
          <w:b/>
          <w:bCs/>
          <w:color w:val="000000"/>
        </w:rPr>
        <w:t>криминалистики,</w:t>
      </w:r>
      <w:r w:rsidRPr="00F41952">
        <w:rPr>
          <w:rFonts w:asciiTheme="minorHAnsi" w:hAnsiTheme="minorHAnsi" w:cs="Arial"/>
          <w:color w:val="000000"/>
        </w:rPr>
        <w:t> </w:t>
      </w:r>
      <w:r w:rsidRPr="00F41952">
        <w:rPr>
          <w:rFonts w:asciiTheme="minorHAnsi" w:hAnsiTheme="minorHAnsi" w:cs="Arial"/>
          <w:b/>
          <w:bCs/>
          <w:color w:val="000000"/>
        </w:rPr>
        <w:t>юридической психологии, криптографии</w:t>
      </w:r>
      <w:r w:rsidRPr="00F41952">
        <w:rPr>
          <w:rFonts w:asciiTheme="minorHAnsi" w:hAnsiTheme="minorHAnsi" w:cs="Arial"/>
          <w:color w:val="000000"/>
        </w:rPr>
        <w:t>, экспертных исследований в следственной практике, основами собственной </w:t>
      </w:r>
      <w:r w:rsidRPr="00F41952">
        <w:rPr>
          <w:rFonts w:asciiTheme="minorHAnsi" w:hAnsiTheme="minorHAnsi" w:cs="Arial"/>
          <w:b/>
          <w:bCs/>
          <w:color w:val="000000"/>
        </w:rPr>
        <w:t>безопасности</w:t>
      </w:r>
      <w:r w:rsidRPr="00F41952">
        <w:rPr>
          <w:rFonts w:asciiTheme="minorHAnsi" w:hAnsiTheme="minorHAnsi" w:cs="Arial"/>
          <w:color w:val="000000"/>
        </w:rPr>
        <w:t>, научатся работать в передвижной </w:t>
      </w:r>
      <w:r w:rsidRPr="00F41952">
        <w:rPr>
          <w:rFonts w:asciiTheme="minorHAnsi" w:hAnsiTheme="minorHAnsi" w:cs="Arial"/>
          <w:b/>
          <w:bCs/>
          <w:color w:val="000000"/>
        </w:rPr>
        <w:t>криминалистической лаборатории</w:t>
      </w:r>
      <w:r w:rsidRPr="00F41952">
        <w:rPr>
          <w:rFonts w:asciiTheme="minorHAnsi" w:hAnsiTheme="minorHAnsi" w:cs="Arial"/>
          <w:color w:val="000000"/>
        </w:rPr>
        <w:t> и со «следственным чемоданом», узнают об истории следствия в России. </w:t>
      </w:r>
      <w:r w:rsidRPr="00F41952">
        <w:rPr>
          <w:rFonts w:asciiTheme="minorHAnsi" w:hAnsiTheme="minorHAnsi" w:cs="Arial"/>
          <w:b/>
          <w:bCs/>
          <w:color w:val="000000"/>
        </w:rPr>
        <w:t>Наставниками</w:t>
      </w:r>
      <w:r>
        <w:rPr>
          <w:rFonts w:asciiTheme="minorHAnsi" w:hAnsiTheme="minorHAnsi" w:cs="Arial"/>
          <w:b/>
          <w:bCs/>
          <w:color w:val="000000"/>
        </w:rPr>
        <w:t xml:space="preserve"> </w:t>
      </w:r>
      <w:r w:rsidRPr="00F41952">
        <w:rPr>
          <w:rFonts w:asciiTheme="minorHAnsi" w:hAnsiTheme="minorHAnsi" w:cs="Arial"/>
          <w:color w:val="000000"/>
        </w:rPr>
        <w:t>в учебном процессе выступят сотрудники СК РФ, ветераны следствия, профессорско-преподавательский состав образовательных организаций Следственного комитета.</w:t>
      </w: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spacing w:after="240" w:afterAutospacing="0"/>
        <w:jc w:val="both"/>
        <w:rPr>
          <w:rFonts w:asciiTheme="minorHAnsi" w:hAnsiTheme="minorHAnsi" w:cs="Arial"/>
          <w:color w:val="000000"/>
        </w:rPr>
      </w:pPr>
      <w:r w:rsidRPr="00F41952">
        <w:rPr>
          <w:rFonts w:asciiTheme="minorHAnsi" w:hAnsiTheme="minorHAnsi" w:cs="Arial"/>
          <w:color w:val="000000"/>
        </w:rPr>
        <w:t>«</w:t>
      </w:r>
      <w:r w:rsidRPr="00F41952">
        <w:rPr>
          <w:rFonts w:asciiTheme="minorHAnsi" w:hAnsiTheme="minorHAnsi" w:cs="Arial"/>
          <w:b/>
          <w:bCs/>
          <w:color w:val="000000"/>
        </w:rPr>
        <w:t>У «Артека» особый статус</w:t>
      </w:r>
      <w:r w:rsidRPr="00F41952">
        <w:rPr>
          <w:rFonts w:asciiTheme="minorHAnsi" w:hAnsiTheme="minorHAnsi" w:cs="Arial"/>
          <w:color w:val="000000"/>
        </w:rPr>
        <w:t>. Более 90 лет он служит будущему нашей страны – детям. Сегодня «Артек»  ̶  это </w:t>
      </w:r>
      <w:r w:rsidRPr="00F41952">
        <w:rPr>
          <w:rFonts w:asciiTheme="minorHAnsi" w:hAnsiTheme="minorHAnsi" w:cs="Arial"/>
          <w:b/>
          <w:bCs/>
          <w:color w:val="000000"/>
        </w:rPr>
        <w:t>инновационная площадка</w:t>
      </w:r>
      <w:r w:rsidRPr="00F41952">
        <w:rPr>
          <w:rFonts w:asciiTheme="minorHAnsi" w:hAnsiTheme="minorHAnsi" w:cs="Arial"/>
          <w:color w:val="000000"/>
        </w:rPr>
        <w:t> не только для отдыха, но для общего и дополнительного </w:t>
      </w:r>
      <w:r w:rsidRPr="00F41952">
        <w:rPr>
          <w:rFonts w:asciiTheme="minorHAnsi" w:hAnsiTheme="minorHAnsi" w:cs="Arial"/>
          <w:b/>
          <w:bCs/>
          <w:color w:val="000000"/>
        </w:rPr>
        <w:t>образования</w:t>
      </w:r>
      <w:r w:rsidRPr="00F41952">
        <w:rPr>
          <w:rFonts w:asciiTheme="minorHAnsi" w:hAnsiTheme="minorHAnsi" w:cs="Arial"/>
          <w:color w:val="000000"/>
        </w:rPr>
        <w:t> подрастающего поколения. Наше сотрудничество с </w:t>
      </w:r>
      <w:r w:rsidRPr="00F41952">
        <w:rPr>
          <w:rFonts w:asciiTheme="minorHAnsi" w:hAnsiTheme="minorHAnsi" w:cs="Arial"/>
          <w:b/>
          <w:bCs/>
          <w:color w:val="000000"/>
        </w:rPr>
        <w:t>флагманом детского отдыха России</w:t>
      </w:r>
      <w:r w:rsidRPr="00F41952">
        <w:rPr>
          <w:rFonts w:asciiTheme="minorHAnsi" w:hAnsiTheme="minorHAnsi" w:cs="Arial"/>
          <w:color w:val="000000"/>
        </w:rPr>
        <w:t> началось еще в 2016 году. Свыше </w:t>
      </w:r>
      <w:r w:rsidRPr="00F41952">
        <w:rPr>
          <w:rFonts w:asciiTheme="minorHAnsi" w:hAnsiTheme="minorHAnsi" w:cs="Arial"/>
          <w:b/>
          <w:bCs/>
          <w:color w:val="000000"/>
        </w:rPr>
        <w:t>200 детей, отобранных на конкурсной основе, </w:t>
      </w:r>
      <w:r w:rsidRPr="00F41952">
        <w:rPr>
          <w:rFonts w:asciiTheme="minorHAnsi" w:hAnsiTheme="minorHAnsi" w:cs="Arial"/>
          <w:color w:val="000000"/>
        </w:rPr>
        <w:t> смогли реализовать свою мечту о сказке наяву и стать счастливыми обладателями путевок в «Артек». Выражаю искреннюю уверенность в том, что совместная работа будет только крепнуть и развиваться. У нас большие планы и перспективы»,  ̶   отметил </w:t>
      </w:r>
      <w:r w:rsidRPr="00F41952">
        <w:rPr>
          <w:rFonts w:asciiTheme="minorHAnsi" w:hAnsiTheme="minorHAnsi" w:cs="Arial"/>
          <w:b/>
          <w:bCs/>
          <w:color w:val="000000"/>
        </w:rPr>
        <w:t>Сергей Петров.</w:t>
      </w: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spacing w:after="240" w:afterAutospacing="0"/>
        <w:jc w:val="both"/>
        <w:rPr>
          <w:rFonts w:asciiTheme="minorHAnsi" w:hAnsiTheme="minorHAnsi" w:cs="Arial"/>
          <w:color w:val="000000"/>
        </w:rPr>
      </w:pPr>
      <w:r w:rsidRPr="00F41952">
        <w:rPr>
          <w:rFonts w:asciiTheme="minorHAnsi" w:hAnsiTheme="minorHAnsi" w:cs="Arial"/>
          <w:b/>
          <w:bCs/>
          <w:color w:val="000000"/>
        </w:rPr>
        <w:t xml:space="preserve">Алексей </w:t>
      </w:r>
      <w:proofErr w:type="spellStart"/>
      <w:r w:rsidRPr="00F41952">
        <w:rPr>
          <w:rFonts w:asciiTheme="minorHAnsi" w:hAnsiTheme="minorHAnsi" w:cs="Arial"/>
          <w:b/>
          <w:bCs/>
          <w:color w:val="000000"/>
        </w:rPr>
        <w:t>Каспржак</w:t>
      </w:r>
      <w:proofErr w:type="spellEnd"/>
      <w:r w:rsidRPr="00F41952">
        <w:rPr>
          <w:rFonts w:asciiTheme="minorHAnsi" w:hAnsiTheme="minorHAnsi" w:cs="Arial"/>
          <w:color w:val="000000"/>
        </w:rPr>
        <w:t> подчеркнул особую </w:t>
      </w:r>
      <w:r w:rsidRPr="00F41952">
        <w:rPr>
          <w:rFonts w:asciiTheme="minorHAnsi" w:hAnsiTheme="minorHAnsi" w:cs="Arial"/>
          <w:b/>
          <w:bCs/>
          <w:color w:val="000000"/>
        </w:rPr>
        <w:t>просветительскую важность</w:t>
      </w:r>
      <w:r w:rsidRPr="00F41952">
        <w:rPr>
          <w:rFonts w:asciiTheme="minorHAnsi" w:hAnsiTheme="minorHAnsi" w:cs="Arial"/>
          <w:color w:val="000000"/>
        </w:rPr>
        <w:t> программы: «Мы считаем, что подобные программы не только позволяют популяризировать профессию следователя и привлечь к ней молодых людей, которые хотят в ней реализовать себя. Но еще и выполняют очень важную задачу: </w:t>
      </w:r>
      <w:r w:rsidRPr="00F41952">
        <w:rPr>
          <w:rFonts w:asciiTheme="minorHAnsi" w:hAnsiTheme="minorHAnsi" w:cs="Arial"/>
          <w:b/>
          <w:bCs/>
          <w:color w:val="000000"/>
        </w:rPr>
        <w:t>изменение отношения к представителям правоохранительных и силовых структур</w:t>
      </w:r>
      <w:r w:rsidRPr="00F41952">
        <w:rPr>
          <w:rFonts w:asciiTheme="minorHAnsi" w:hAnsiTheme="minorHAnsi" w:cs="Arial"/>
          <w:color w:val="000000"/>
        </w:rPr>
        <w:t>. Наши юные сограждане должны видеть в них опору и быть уверенным в том, что их защитят. Это не менее важно, чем сама </w:t>
      </w:r>
      <w:proofErr w:type="spellStart"/>
      <w:r w:rsidRPr="00F41952">
        <w:rPr>
          <w:rFonts w:asciiTheme="minorHAnsi" w:hAnsiTheme="minorHAnsi" w:cs="Arial"/>
          <w:b/>
          <w:bCs/>
          <w:color w:val="000000"/>
        </w:rPr>
        <w:t>профориентационная</w:t>
      </w:r>
      <w:proofErr w:type="spellEnd"/>
      <w:r w:rsidRPr="00F41952">
        <w:rPr>
          <w:rFonts w:asciiTheme="minorHAnsi" w:hAnsiTheme="minorHAnsi" w:cs="Arial"/>
          <w:b/>
          <w:bCs/>
          <w:color w:val="000000"/>
        </w:rPr>
        <w:t xml:space="preserve"> деятельность</w:t>
      </w:r>
      <w:r w:rsidRPr="00F41952">
        <w:rPr>
          <w:rFonts w:asciiTheme="minorHAnsi" w:hAnsiTheme="minorHAnsi" w:cs="Arial"/>
          <w:color w:val="000000"/>
        </w:rPr>
        <w:t>».</w:t>
      </w:r>
    </w:p>
    <w:p w:rsidR="00F41952" w:rsidRPr="00F41952" w:rsidRDefault="00F41952" w:rsidP="00F41952">
      <w:pPr>
        <w:pStyle w:val="msonormalmailrucssattributepostfixmailrucssattributepostfixmailrucssattributepostfix"/>
        <w:shd w:val="clear" w:color="auto" w:fill="FFFFFF"/>
        <w:spacing w:after="240" w:afterAutospacing="0"/>
        <w:jc w:val="both"/>
        <w:rPr>
          <w:rFonts w:asciiTheme="minorHAnsi" w:hAnsiTheme="minorHAnsi" w:cs="Arial"/>
          <w:color w:val="000000"/>
        </w:rPr>
      </w:pPr>
      <w:proofErr w:type="gramStart"/>
      <w:r w:rsidRPr="00F41952">
        <w:rPr>
          <w:rFonts w:asciiTheme="minorHAnsi" w:hAnsiTheme="minorHAnsi" w:cs="Arial"/>
          <w:color w:val="000000"/>
        </w:rPr>
        <w:t>Председатель Национальной Ассоциации Организаций ветеранов следственных органов «Союз ветеранов следствия» </w:t>
      </w:r>
      <w:r w:rsidRPr="00F41952">
        <w:rPr>
          <w:rFonts w:asciiTheme="minorHAnsi" w:hAnsiTheme="minorHAnsi" w:cs="Arial"/>
          <w:b/>
          <w:bCs/>
          <w:color w:val="000000"/>
        </w:rPr>
        <w:t>Владимир Донцов</w:t>
      </w:r>
      <w:r w:rsidRPr="00F41952">
        <w:rPr>
          <w:rFonts w:asciiTheme="minorHAnsi" w:hAnsiTheme="minorHAnsi" w:cs="Arial"/>
          <w:color w:val="000000"/>
        </w:rPr>
        <w:t xml:space="preserve"> рассказал, что тематическое партнерство Следственного комитета России и «Артека» развивается при непосредственном участии Председателя СК РФ </w:t>
      </w:r>
      <w:r w:rsidRPr="00F41952">
        <w:rPr>
          <w:rFonts w:asciiTheme="minorHAnsi" w:hAnsiTheme="minorHAnsi" w:cs="Arial"/>
          <w:b/>
          <w:bCs/>
          <w:color w:val="000000"/>
        </w:rPr>
        <w:t xml:space="preserve">Александра </w:t>
      </w:r>
      <w:proofErr w:type="spellStart"/>
      <w:r w:rsidRPr="00F41952">
        <w:rPr>
          <w:rFonts w:asciiTheme="minorHAnsi" w:hAnsiTheme="minorHAnsi" w:cs="Arial"/>
          <w:b/>
          <w:bCs/>
          <w:color w:val="000000"/>
        </w:rPr>
        <w:t>Бастрыкина</w:t>
      </w:r>
      <w:proofErr w:type="spellEnd"/>
      <w:r w:rsidRPr="00F41952">
        <w:rPr>
          <w:rFonts w:asciiTheme="minorHAnsi" w:hAnsiTheme="minorHAnsi" w:cs="Arial"/>
          <w:color w:val="000000"/>
        </w:rPr>
        <w:t>, который считает важнейшей задачу «не только создать новое </w:t>
      </w:r>
      <w:r w:rsidRPr="00F41952">
        <w:rPr>
          <w:rFonts w:asciiTheme="minorHAnsi" w:hAnsiTheme="minorHAnsi" w:cs="Arial"/>
          <w:b/>
          <w:bCs/>
          <w:color w:val="000000"/>
        </w:rPr>
        <w:t>следствие с возрождением</w:t>
      </w:r>
      <w:r w:rsidRPr="00F41952">
        <w:rPr>
          <w:rFonts w:asciiTheme="minorHAnsi" w:hAnsiTheme="minorHAnsi" w:cs="Arial"/>
          <w:color w:val="000000"/>
        </w:rPr>
        <w:t> его лучших </w:t>
      </w:r>
      <w:r w:rsidRPr="00F41952">
        <w:rPr>
          <w:rFonts w:asciiTheme="minorHAnsi" w:hAnsiTheme="minorHAnsi" w:cs="Arial"/>
          <w:b/>
          <w:bCs/>
          <w:color w:val="000000"/>
        </w:rPr>
        <w:t>традиций</w:t>
      </w:r>
      <w:r w:rsidRPr="00F41952">
        <w:rPr>
          <w:rFonts w:asciiTheme="minorHAnsi" w:hAnsiTheme="minorHAnsi" w:cs="Arial"/>
          <w:color w:val="000000"/>
        </w:rPr>
        <w:t>, но и </w:t>
      </w:r>
      <w:r w:rsidRPr="00F41952">
        <w:rPr>
          <w:rFonts w:asciiTheme="minorHAnsi" w:hAnsiTheme="minorHAnsi" w:cs="Arial"/>
          <w:b/>
          <w:bCs/>
          <w:color w:val="000000"/>
        </w:rPr>
        <w:t>создать нового следователя</w:t>
      </w:r>
      <w:r w:rsidRPr="00F41952">
        <w:rPr>
          <w:rFonts w:asciiTheme="minorHAnsi" w:hAnsiTheme="minorHAnsi" w:cs="Arial"/>
          <w:color w:val="000000"/>
        </w:rPr>
        <w:t> – блестяще образованного и воспитанного офицера, достойного доверия и уважения».</w:t>
      </w:r>
      <w:proofErr w:type="gramEnd"/>
      <w:r w:rsidRPr="00F41952">
        <w:rPr>
          <w:rFonts w:asciiTheme="minorHAnsi" w:hAnsiTheme="minorHAnsi" w:cs="Arial"/>
          <w:color w:val="000000"/>
        </w:rPr>
        <w:t xml:space="preserve"> «Создается сквозная линия подготовки такого офицера</w:t>
      </w:r>
      <w:r>
        <w:rPr>
          <w:rFonts w:asciiTheme="minorHAnsi" w:hAnsiTheme="minorHAnsi" w:cs="Arial"/>
          <w:color w:val="000000"/>
        </w:rPr>
        <w:t>,</w:t>
      </w:r>
      <w:r w:rsidRPr="00F41952">
        <w:rPr>
          <w:rFonts w:asciiTheme="minorHAnsi" w:hAnsiTheme="minorHAnsi" w:cs="Arial"/>
          <w:color w:val="000000"/>
        </w:rPr>
        <w:t xml:space="preserve"> начиная от кадетского корпуса и заканчивая институтами повышения квалификации при Академиях СК РФ. В течение ближайших нескольких лет Следственный комитет перестанет черпать кадры со стороны и будет готовить их сам. Отрадно, что «Артек» идет нам навстречу в этом вопросе»,</w:t>
      </w:r>
      <w:r w:rsidRPr="00F41952">
        <w:rPr>
          <w:rFonts w:asciiTheme="minorHAnsi" w:hAnsiTheme="minorHAnsi" w:cs="Arial"/>
          <w:color w:val="1F497D"/>
        </w:rPr>
        <w:t> </w:t>
      </w:r>
      <w:r w:rsidRPr="00F41952">
        <w:rPr>
          <w:rFonts w:asciiTheme="minorHAnsi" w:hAnsiTheme="minorHAnsi" w:cs="Arial"/>
          <w:color w:val="000000"/>
        </w:rPr>
        <w:t>– заключил </w:t>
      </w:r>
      <w:proofErr w:type="spellStart"/>
      <w:r w:rsidRPr="00F41952">
        <w:rPr>
          <w:rFonts w:asciiTheme="minorHAnsi" w:hAnsiTheme="minorHAnsi" w:cs="Arial"/>
          <w:b/>
          <w:bCs/>
          <w:color w:val="000000"/>
        </w:rPr>
        <w:t>В.Донцов</w:t>
      </w:r>
      <w:proofErr w:type="spellEnd"/>
      <w:r w:rsidRPr="00F41952">
        <w:rPr>
          <w:rFonts w:asciiTheme="minorHAnsi" w:hAnsiTheme="minorHAnsi" w:cs="Arial"/>
          <w:color w:val="000000"/>
        </w:rPr>
        <w:t>.</w:t>
      </w:r>
    </w:p>
    <w:p w:rsidR="00F41952" w:rsidRPr="00131AFE" w:rsidRDefault="00F41952" w:rsidP="00F41952">
      <w:pPr>
        <w:pStyle w:val="msonormalmailrucssattributepostfix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131AFE">
        <w:rPr>
          <w:rFonts w:asciiTheme="minorHAnsi" w:hAnsiTheme="minorHAnsi" w:cs="Arial"/>
          <w:color w:val="000000"/>
        </w:rPr>
        <w:t>В ходе торжественной церемонии подписания Соглашения директору «Артека» </w:t>
      </w:r>
      <w:r w:rsidRPr="00131AFE">
        <w:rPr>
          <w:rFonts w:asciiTheme="minorHAnsi" w:hAnsiTheme="minorHAnsi" w:cs="Arial"/>
          <w:b/>
          <w:bCs/>
          <w:color w:val="000000"/>
        </w:rPr>
        <w:t xml:space="preserve">Алексею </w:t>
      </w:r>
      <w:proofErr w:type="spellStart"/>
      <w:r w:rsidRPr="00131AFE">
        <w:rPr>
          <w:rFonts w:asciiTheme="minorHAnsi" w:hAnsiTheme="minorHAnsi" w:cs="Arial"/>
          <w:b/>
          <w:bCs/>
          <w:color w:val="000000"/>
        </w:rPr>
        <w:t>Каспржаку</w:t>
      </w:r>
      <w:proofErr w:type="spellEnd"/>
      <w:r w:rsidRPr="00131AFE">
        <w:rPr>
          <w:rFonts w:asciiTheme="minorHAnsi" w:hAnsiTheme="minorHAnsi" w:cs="Arial"/>
          <w:color w:val="000000"/>
        </w:rPr>
        <w:t> за содействие в патриотическом и нравственном воспитании подрастающего поколения была вручена </w:t>
      </w:r>
      <w:r w:rsidRPr="00131AFE">
        <w:rPr>
          <w:rFonts w:asciiTheme="minorHAnsi" w:hAnsiTheme="minorHAnsi" w:cs="Arial"/>
          <w:b/>
          <w:bCs/>
          <w:color w:val="000000"/>
        </w:rPr>
        <w:t>Медаль Почета Союза ветеранов следствия. </w:t>
      </w:r>
    </w:p>
    <w:p w:rsidR="00F41952" w:rsidRPr="00131AFE" w:rsidRDefault="00F41952" w:rsidP="00F41952">
      <w:pPr>
        <w:pStyle w:val="msonormalmailrucssattributepostfix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131AFE">
        <w:rPr>
          <w:rFonts w:asciiTheme="minorHAnsi" w:hAnsiTheme="minorHAnsi" w:cs="Arial"/>
          <w:color w:val="000000"/>
        </w:rPr>
        <w:t>Участниками церемонии подписания стали представители МДЦ «Артек», сотрудники подразделений центрального аппарата СК России, представители Московской академии Следственного комитета Российской Федерации, Кадетского корпуса Следственного комитета Российской Федерации имени Александра Невского</w:t>
      </w:r>
      <w:r w:rsidRPr="00131AFE">
        <w:rPr>
          <w:rFonts w:asciiTheme="minorHAnsi" w:hAnsiTheme="minorHAnsi" w:cs="Arial"/>
          <w:color w:val="1F497D"/>
        </w:rPr>
        <w:t>.</w:t>
      </w:r>
    </w:p>
    <w:p w:rsidR="00F41952" w:rsidRDefault="00F41952" w:rsidP="00F41952"/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Москве:+7 916 8042300,         </w:t>
      </w:r>
      <w:hyperlink r:id="rId7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press.artek@primum.ru</w:t>
        </w:r>
      </w:hyperlink>
      <w:r>
        <w:rPr>
          <w:rFonts w:ascii="Georgia" w:hAnsi="Georgia" w:cs="Arial"/>
          <w:color w:val="000000"/>
          <w:sz w:val="20"/>
          <w:szCs w:val="20"/>
        </w:rPr>
        <w:t> </w:t>
      </w:r>
    </w:p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Крыму:  </w:t>
      </w:r>
      <w:r>
        <w:rPr>
          <w:rFonts w:ascii="Arial" w:hAnsi="Arial" w:cs="Arial"/>
          <w:color w:val="000000"/>
          <w:sz w:val="20"/>
          <w:szCs w:val="20"/>
        </w:rPr>
        <w:t>+7 978 7340444</w:t>
      </w:r>
      <w:r>
        <w:rPr>
          <w:rFonts w:ascii="Georgia" w:hAnsi="Georgia" w:cs="Arial"/>
          <w:color w:val="000000"/>
          <w:sz w:val="20"/>
          <w:szCs w:val="20"/>
        </w:rPr>
        <w:t>, </w:t>
      </w:r>
      <w:r>
        <w:rPr>
          <w:rFonts w:ascii="Georgia" w:hAnsi="Georgia" w:cs="Arial"/>
          <w:color w:val="1F497D"/>
          <w:sz w:val="20"/>
          <w:szCs w:val="20"/>
        </w:rPr>
        <w:t>       </w:t>
      </w:r>
      <w:hyperlink r:id="rId8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press@artek.org</w:t>
        </w:r>
      </w:hyperlink>
    </w:p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> </w:t>
      </w:r>
    </w:p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Фотобанк                       </w:t>
      </w:r>
      <w:r w:rsidR="00D14ABA">
        <w:rPr>
          <w:rFonts w:ascii="Georgia" w:hAnsi="Georgia" w:cs="Arial"/>
          <w:color w:val="1F497D"/>
          <w:sz w:val="20"/>
          <w:szCs w:val="20"/>
        </w:rPr>
        <w:t>                  </w:t>
      </w:r>
      <w:hyperlink r:id="rId9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http://artek.org/press-centr/foto-dlya-pressy/</w:t>
        </w:r>
      </w:hyperlink>
    </w:p>
    <w:p w:rsidR="00F21A27" w:rsidRDefault="00F21A27" w:rsidP="00F21A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Georgia" w:hAnsi="Georgia" w:cs="Arial"/>
          <w:color w:val="000000"/>
          <w:sz w:val="20"/>
          <w:szCs w:val="20"/>
        </w:rPr>
        <w:t>Youtube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-канал:          </w:t>
      </w:r>
      <w:r>
        <w:rPr>
          <w:rFonts w:ascii="Georgia" w:hAnsi="Georgia" w:cs="Arial"/>
          <w:color w:val="1F497D"/>
          <w:sz w:val="20"/>
          <w:szCs w:val="20"/>
        </w:rPr>
        <w:t>                    </w:t>
      </w:r>
      <w:hyperlink r:id="rId10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www.youtube.com/c/artekrussia</w:t>
        </w:r>
      </w:hyperlink>
    </w:p>
    <w:p w:rsidR="00F21A27" w:rsidRPr="00F21A27" w:rsidRDefault="00F21A27" w:rsidP="00F21A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SM-</w:t>
      </w:r>
      <w:r>
        <w:rPr>
          <w:rFonts w:ascii="Georgia" w:hAnsi="Georgia" w:cs="Arial"/>
          <w:color w:val="000000"/>
          <w:sz w:val="20"/>
          <w:szCs w:val="20"/>
        </w:rPr>
        <w:t>аккаунты</w:t>
      </w:r>
      <w:r>
        <w:rPr>
          <w:rFonts w:ascii="Georgia" w:hAnsi="Georgia" w:cs="Arial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 w:cs="Arial"/>
          <w:color w:val="1F497D"/>
          <w:sz w:val="20"/>
          <w:szCs w:val="20"/>
          <w:lang w:val="en-US"/>
        </w:rPr>
        <w:t>                  </w:t>
      </w:r>
      <w:hyperlink r:id="rId11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vk.com/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</w:hyperlink>
    </w:p>
    <w:p w:rsidR="00D14ABA" w:rsidRDefault="00F21A27" w:rsidP="00D14AB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Georgia" w:hAnsi="Georgia" w:cs="Arial"/>
          <w:color w:val="0077CC"/>
          <w:sz w:val="20"/>
          <w:szCs w:val="20"/>
          <w:lang w:val="en-US"/>
        </w:rPr>
      </w:pPr>
      <w:r>
        <w:rPr>
          <w:rFonts w:ascii="Calibri" w:hAnsi="Calibri" w:cs="Arial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 w:cs="Arial"/>
          <w:color w:val="1F497D"/>
          <w:sz w:val="20"/>
          <w:szCs w:val="20"/>
          <w:lang w:val="en-US"/>
        </w:rPr>
        <w:t>                   </w:t>
      </w:r>
      <w:hyperlink r:id="rId12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www.facebook.com/artekrussia</w:t>
        </w:r>
      </w:hyperlink>
    </w:p>
    <w:p w:rsidR="00F21A27" w:rsidRPr="00D14ABA" w:rsidRDefault="00F41952" w:rsidP="00D14AB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3"/>
          <w:szCs w:val="23"/>
          <w:lang w:val="en-US"/>
        </w:rPr>
      </w:pPr>
      <w:hyperlink r:id="rId13" w:tgtFrame="_blank" w:history="1">
        <w:r w:rsidR="00F21A27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 w:rsidR="00F21A27" w:rsidRPr="00F41952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.</w:t>
        </w:r>
        <w:r w:rsidR="00F21A27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instagram</w:t>
        </w:r>
        <w:r w:rsidR="00F21A27" w:rsidRPr="00F41952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.</w:t>
        </w:r>
        <w:r w:rsidR="00F21A27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 w:rsidR="00F21A27" w:rsidRPr="00F41952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/</w:t>
        </w:r>
        <w:r w:rsidR="00F21A27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r w:rsidR="00F21A27" w:rsidRPr="00F41952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/</w:t>
        </w:r>
      </w:hyperlink>
    </w:p>
    <w:p w:rsidR="00F21A27" w:rsidRPr="00F41952" w:rsidRDefault="00F21A27" w:rsidP="00F21A27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 w:rsidRPr="00F41952">
        <w:rPr>
          <w:rFonts w:ascii="Tahoma" w:hAnsi="Tahoma" w:cs="Tahoma"/>
          <w:color w:val="000000"/>
          <w:sz w:val="20"/>
          <w:szCs w:val="20"/>
          <w:lang w:val="en-US"/>
        </w:rPr>
        <w:t> </w:t>
      </w: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p w:rsidR="00D451B2" w:rsidRPr="00F4195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sectPr w:rsidR="00D451B2" w:rsidRPr="00F4195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2636B9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84103"/>
    <w:rsid w:val="00A36546"/>
    <w:rsid w:val="00BE6B1E"/>
    <w:rsid w:val="00C32EFC"/>
    <w:rsid w:val="00C76111"/>
    <w:rsid w:val="00D14ABA"/>
    <w:rsid w:val="00D352AC"/>
    <w:rsid w:val="00D451B2"/>
    <w:rsid w:val="00F21A27"/>
    <w:rsid w:val="00F3361B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98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F4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98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F4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k.com/artekruss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D471-DA0F-43AA-AED8-4FE2889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2018-03-30T06:06:00Z</dcterms:created>
  <dcterms:modified xsi:type="dcterms:W3CDTF">2018-03-30T06:12:00Z</dcterms:modified>
</cp:coreProperties>
</file>