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7E6804" w:rsidRDefault="007E6804" w:rsidP="007E6804">
      <w:pPr>
        <w:spacing w:before="240" w:after="24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Официальные итоги летней оздоровительной кампании, </w:t>
      </w:r>
      <w:proofErr w:type="spellStart"/>
      <w:r>
        <w:rPr>
          <w:rFonts w:ascii="Georgia" w:hAnsi="Georgia"/>
          <w:b/>
          <w:bCs/>
        </w:rPr>
        <w:t>госреестр</w:t>
      </w:r>
      <w:proofErr w:type="spellEnd"/>
      <w:r>
        <w:rPr>
          <w:rFonts w:ascii="Georgia" w:hAnsi="Georgia"/>
          <w:b/>
          <w:bCs/>
        </w:rPr>
        <w:t xml:space="preserve"> детских лагерей, новые проекты</w:t>
      </w:r>
      <w:r w:rsidR="00496003">
        <w:rPr>
          <w:rFonts w:ascii="Georgia" w:hAnsi="Georgia"/>
          <w:b/>
          <w:bCs/>
        </w:rPr>
        <w:t xml:space="preserve"> и технологии – </w:t>
      </w:r>
      <w:r w:rsidR="00496003">
        <w:rPr>
          <w:rFonts w:ascii="Georgia" w:hAnsi="Georgia"/>
          <w:b/>
          <w:bCs/>
        </w:rPr>
        <w:br/>
      </w:r>
      <w:bookmarkStart w:id="0" w:name="_GoBack"/>
      <w:r w:rsidR="00496003">
        <w:rPr>
          <w:rFonts w:ascii="Georgia" w:hAnsi="Georgia"/>
          <w:b/>
          <w:bCs/>
        </w:rPr>
        <w:t xml:space="preserve">представители </w:t>
      </w:r>
      <w:r>
        <w:rPr>
          <w:rFonts w:ascii="Georgia" w:hAnsi="Georgia"/>
          <w:b/>
          <w:bCs/>
        </w:rPr>
        <w:t>федеральных ведомств и более 1000 делегатов соберутся в «Артеке» на главный форум отрасли детского отдыха</w:t>
      </w:r>
    </w:p>
    <w:bookmarkEnd w:id="0"/>
    <w:p w:rsidR="007E6804" w:rsidRDefault="007E6804" w:rsidP="007E6804">
      <w:pPr>
        <w:spacing w:before="120" w:after="360"/>
        <w:jc w:val="center"/>
        <w:rPr>
          <w:rFonts w:ascii="Georgia" w:hAnsi="Georgia"/>
        </w:rPr>
      </w:pPr>
      <w:r>
        <w:rPr>
          <w:rFonts w:ascii="Georgia" w:hAnsi="Georgia"/>
        </w:rPr>
        <w:t>8 октября 2019 г.</w:t>
      </w:r>
    </w:p>
    <w:p w:rsidR="007E6804" w:rsidRDefault="007E6804" w:rsidP="007E6804">
      <w:pPr>
        <w:spacing w:before="120" w:after="120" w:line="240" w:lineRule="exact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10-11 октября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2019 г. в Международной детском </w:t>
      </w:r>
      <w:proofErr w:type="gramStart"/>
      <w:r>
        <w:rPr>
          <w:rFonts w:ascii="Georgia" w:hAnsi="Georgia"/>
          <w:b/>
          <w:bCs/>
        </w:rPr>
        <w:t>центре</w:t>
      </w:r>
      <w:proofErr w:type="gramEnd"/>
      <w:r>
        <w:rPr>
          <w:rFonts w:ascii="Georgia" w:hAnsi="Georgia"/>
          <w:b/>
          <w:bCs/>
        </w:rPr>
        <w:t xml:space="preserve"> «Артек» пройдет главное мероприятие отрасли детских лагерей - I</w:t>
      </w:r>
      <w:r>
        <w:rPr>
          <w:rFonts w:ascii="Georgia" w:hAnsi="Georgia"/>
          <w:b/>
          <w:bCs/>
          <w:lang w:val="en-US"/>
        </w:rPr>
        <w:t>V</w:t>
      </w:r>
      <w:r>
        <w:rPr>
          <w:rFonts w:ascii="Georgia" w:hAnsi="Georgia"/>
          <w:b/>
          <w:bCs/>
        </w:rPr>
        <w:t> Всероссийский форум организаторов детского отдыха и оздоровления</w:t>
      </w:r>
      <w:r>
        <w:rPr>
          <w:rFonts w:ascii="Georgia" w:hAnsi="Georgia"/>
        </w:rPr>
        <w:t>.</w:t>
      </w:r>
    </w:p>
    <w:p w:rsidR="007E6804" w:rsidRDefault="007E6804" w:rsidP="007E6804">
      <w:pPr>
        <w:spacing w:before="120" w:after="120" w:line="240" w:lineRule="exact"/>
        <w:jc w:val="both"/>
        <w:rPr>
          <w:rFonts w:ascii="Georgia" w:hAnsi="Georgia"/>
        </w:rPr>
      </w:pPr>
      <w:r>
        <w:rPr>
          <w:rFonts w:ascii="Georgia" w:hAnsi="Georgia"/>
        </w:rPr>
        <w:t>Повестку форума составят вопросы государственного регулирования сферы детских лагерей и распространения успешных практик внешкольной работы с детьми в российские регионы. В том числе будут обсуждаться темы применения законодательных норм, требования к качеству услуг и обеспечение безопасности отдыха детей.</w:t>
      </w:r>
    </w:p>
    <w:p w:rsidR="007E6804" w:rsidRDefault="007E6804" w:rsidP="007E6804">
      <w:pPr>
        <w:pStyle w:val="msonormalmailrucssattributepostfix"/>
        <w:spacing w:before="120" w:beforeAutospacing="0" w:after="120" w:afterAutospacing="0" w:line="240" w:lineRule="exact"/>
        <w:jc w:val="both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Обсуждение состоится с участием </w:t>
      </w:r>
      <w:r>
        <w:rPr>
          <w:rFonts w:ascii="Georgia" w:hAnsi="Georgia"/>
          <w:b/>
          <w:bCs/>
          <w:sz w:val="22"/>
          <w:szCs w:val="22"/>
        </w:rPr>
        <w:t>более тысячи делегатов</w:t>
      </w:r>
      <w:r>
        <w:rPr>
          <w:rFonts w:ascii="Georgia" w:hAnsi="Georgia"/>
          <w:sz w:val="22"/>
          <w:szCs w:val="22"/>
        </w:rPr>
        <w:t>, в числе которых руководители федеральных министерств и ведомств, представители региональных органов исполнительной власти и профессионалы сферы детского отдыха из различных субъектов РФ.</w:t>
      </w:r>
    </w:p>
    <w:p w:rsidR="007E6804" w:rsidRDefault="007E6804" w:rsidP="007E6804">
      <w:pPr>
        <w:spacing w:before="120" w:after="120" w:line="240" w:lineRule="exact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В первый день</w:t>
      </w:r>
      <w:r>
        <w:rPr>
          <w:rFonts w:ascii="Georgia" w:hAnsi="Georgia"/>
        </w:rPr>
        <w:t xml:space="preserve"> в рамках форума пройдет </w:t>
      </w:r>
      <w:r>
        <w:rPr>
          <w:rFonts w:ascii="Georgia" w:hAnsi="Georgia"/>
          <w:b/>
          <w:bCs/>
        </w:rPr>
        <w:t>Совещание по итогам летней оздоровительной кампании 2019 года</w:t>
      </w:r>
      <w:r>
        <w:rPr>
          <w:rFonts w:ascii="Georgia" w:hAnsi="Georgia"/>
        </w:rPr>
        <w:t xml:space="preserve">, где будут оглашены официальные данные по итогам сезона в целом по стране. В совещании примут участие члены межведомственной комиссии по вопросам организации отдыха и оздоровления детей (представители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России, </w:t>
      </w:r>
      <w:proofErr w:type="spellStart"/>
      <w:r>
        <w:rPr>
          <w:rFonts w:ascii="Georgia" w:hAnsi="Georgia"/>
        </w:rPr>
        <w:t>Роспотребнадзора</w:t>
      </w:r>
      <w:proofErr w:type="spellEnd"/>
      <w:r>
        <w:rPr>
          <w:rFonts w:ascii="Georgia" w:hAnsi="Georgia"/>
        </w:rPr>
        <w:t xml:space="preserve">, МЧС России, МВД России, Минздрава России, </w:t>
      </w:r>
      <w:proofErr w:type="spellStart"/>
      <w:r>
        <w:rPr>
          <w:rFonts w:ascii="Georgia" w:hAnsi="Georgia"/>
        </w:rPr>
        <w:t>Роструда</w:t>
      </w:r>
      <w:proofErr w:type="spellEnd"/>
      <w:r>
        <w:rPr>
          <w:rFonts w:ascii="Georgia" w:hAnsi="Georgia"/>
        </w:rPr>
        <w:t xml:space="preserve"> и др.).</w:t>
      </w:r>
    </w:p>
    <w:p w:rsidR="007E6804" w:rsidRDefault="007E6804" w:rsidP="007E6804">
      <w:pPr>
        <w:pStyle w:val="msonormalmailrucssattributepostfix"/>
        <w:spacing w:before="120" w:beforeAutospacing="0" w:after="120" w:afterAutospacing="0" w:line="240" w:lineRule="exact"/>
        <w:jc w:val="both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Одним из главных вопросов повестки станет </w:t>
      </w:r>
      <w:r>
        <w:rPr>
          <w:rFonts w:ascii="Georgia" w:hAnsi="Georgia"/>
          <w:b/>
          <w:bCs/>
          <w:sz w:val="22"/>
          <w:szCs w:val="22"/>
        </w:rPr>
        <w:t>формирование и ведение реестра</w:t>
      </w:r>
      <w:r>
        <w:rPr>
          <w:rFonts w:ascii="Georgia" w:hAnsi="Georgia"/>
          <w:sz w:val="22"/>
          <w:szCs w:val="22"/>
        </w:rPr>
        <w:t xml:space="preserve"> организаций отдыха и оздоровления детей в новых правовых условиях, который в среднесрочной перспективе </w:t>
      </w:r>
      <w:r>
        <w:rPr>
          <w:rFonts w:ascii="Georgia" w:hAnsi="Georgia"/>
          <w:b/>
          <w:bCs/>
          <w:sz w:val="22"/>
          <w:szCs w:val="22"/>
        </w:rPr>
        <w:t>будет определять правила функционирования отрасли детских лагерей</w:t>
      </w:r>
      <w:r>
        <w:rPr>
          <w:rFonts w:ascii="Georgia" w:hAnsi="Georgia"/>
          <w:sz w:val="22"/>
          <w:szCs w:val="22"/>
        </w:rPr>
        <w:t xml:space="preserve"> в Российской Федерации, по сути, определяя, </w:t>
      </w:r>
      <w:r>
        <w:rPr>
          <w:rFonts w:ascii="Georgia" w:hAnsi="Georgia"/>
          <w:b/>
          <w:bCs/>
          <w:sz w:val="22"/>
          <w:szCs w:val="22"/>
        </w:rPr>
        <w:t>какие лагеря будут допускаться к работе с детьми</w:t>
      </w:r>
      <w:r>
        <w:rPr>
          <w:rFonts w:ascii="Georgia" w:hAnsi="Georgia"/>
          <w:sz w:val="22"/>
          <w:szCs w:val="22"/>
        </w:rPr>
        <w:t xml:space="preserve">. На соответствующей сессии </w:t>
      </w:r>
      <w:r>
        <w:rPr>
          <w:rFonts w:ascii="Georgia" w:hAnsi="Georgia"/>
          <w:sz w:val="22"/>
          <w:szCs w:val="22"/>
          <w:lang w:eastAsia="en-US"/>
        </w:rPr>
        <w:t>«Нормативно-правовое обеспечение деятельности организаций отдыха детей и их оздоровления» экспертам</w:t>
      </w:r>
      <w:r>
        <w:rPr>
          <w:rFonts w:ascii="Georgia" w:hAnsi="Georgia"/>
          <w:sz w:val="22"/>
          <w:szCs w:val="22"/>
        </w:rPr>
        <w:t xml:space="preserve"> и профессиональному сообществу будет представлен конкретный</w:t>
      </w:r>
      <w:r>
        <w:rPr>
          <w:rFonts w:ascii="Georgia" w:hAnsi="Georgia"/>
          <w:b/>
          <w:bCs/>
          <w:sz w:val="22"/>
          <w:szCs w:val="22"/>
        </w:rPr>
        <w:t xml:space="preserve"> механизм формирования реестра</w:t>
      </w:r>
      <w:r>
        <w:rPr>
          <w:rFonts w:ascii="Georgia" w:hAnsi="Georgia"/>
          <w:sz w:val="22"/>
          <w:szCs w:val="22"/>
        </w:rPr>
        <w:t xml:space="preserve">. В том числе, будут рассмотрены </w:t>
      </w:r>
      <w:r>
        <w:rPr>
          <w:rFonts w:ascii="Georgia" w:hAnsi="Georgia"/>
          <w:b/>
          <w:bCs/>
          <w:sz w:val="22"/>
          <w:szCs w:val="22"/>
        </w:rPr>
        <w:t>основания включения</w:t>
      </w:r>
      <w:r>
        <w:rPr>
          <w:rFonts w:ascii="Georgia" w:hAnsi="Georgia"/>
          <w:sz w:val="22"/>
          <w:szCs w:val="22"/>
        </w:rPr>
        <w:t xml:space="preserve"> организаций в реестр и </w:t>
      </w:r>
      <w:r>
        <w:rPr>
          <w:rFonts w:ascii="Georgia" w:hAnsi="Georgia"/>
          <w:b/>
          <w:bCs/>
          <w:sz w:val="22"/>
          <w:szCs w:val="22"/>
        </w:rPr>
        <w:t>последствия исключения</w:t>
      </w:r>
      <w:r>
        <w:rPr>
          <w:rFonts w:ascii="Georgia" w:hAnsi="Georgia"/>
          <w:sz w:val="22"/>
          <w:szCs w:val="22"/>
        </w:rPr>
        <w:t xml:space="preserve"> из него.</w:t>
      </w:r>
    </w:p>
    <w:p w:rsidR="007E6804" w:rsidRDefault="007E6804" w:rsidP="007E6804">
      <w:pPr>
        <w:spacing w:before="120" w:after="120" w:line="240" w:lineRule="exact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ходе форума будут представлены результаты первого года реализации </w:t>
      </w:r>
      <w:r>
        <w:rPr>
          <w:rFonts w:ascii="Georgia" w:hAnsi="Georgia"/>
          <w:b/>
          <w:bCs/>
        </w:rPr>
        <w:t>международного проекта «Губернаторский лагерь»</w:t>
      </w:r>
      <w:r>
        <w:rPr>
          <w:rFonts w:ascii="Georgia" w:hAnsi="Georgia"/>
        </w:rPr>
        <w:t xml:space="preserve">, который предполагает </w:t>
      </w:r>
      <w:r>
        <w:rPr>
          <w:rFonts w:ascii="Georgia" w:hAnsi="Georgia"/>
          <w:color w:val="000000"/>
        </w:rPr>
        <w:t xml:space="preserve">создание </w:t>
      </w:r>
      <w:r>
        <w:rPr>
          <w:rFonts w:ascii="Georgia" w:hAnsi="Georgia"/>
          <w:b/>
          <w:bCs/>
          <w:color w:val="000000"/>
        </w:rPr>
        <w:t xml:space="preserve">в каждом субъекте РФ и заинтересованных иностранных государствах </w:t>
      </w:r>
      <w:r>
        <w:rPr>
          <w:rFonts w:ascii="Georgia" w:hAnsi="Georgia"/>
          <w:color w:val="000000"/>
        </w:rPr>
        <w:t>одного детского центра,</w:t>
      </w:r>
      <w:r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основанного на стандартах качества, образовательных программах и кадровых технологиях «Артека». </w:t>
      </w:r>
      <w:r>
        <w:rPr>
          <w:rFonts w:ascii="Georgia" w:hAnsi="Georgia"/>
        </w:rPr>
        <w:t xml:space="preserve">На форуме специалисты детского центра совместно с коллегами из губернаторских лагерей </w:t>
      </w:r>
      <w:r>
        <w:rPr>
          <w:rFonts w:ascii="Georgia" w:hAnsi="Georgia"/>
          <w:b/>
          <w:bCs/>
        </w:rPr>
        <w:t>Ярославской и Курской областей, Ханты-Мансийского</w:t>
      </w:r>
      <w:r>
        <w:rPr>
          <w:rFonts w:ascii="Georgia" w:hAnsi="Georgia"/>
        </w:rPr>
        <w:t xml:space="preserve"> автономного округа, а также </w:t>
      </w:r>
      <w:r>
        <w:rPr>
          <w:rFonts w:ascii="Georgia" w:hAnsi="Georgia"/>
          <w:b/>
          <w:bCs/>
        </w:rPr>
        <w:t>Монголии и Болгарии</w:t>
      </w:r>
      <w:r>
        <w:rPr>
          <w:rFonts w:ascii="Georgia" w:hAnsi="Georgia"/>
        </w:rPr>
        <w:t xml:space="preserve"> озвучат </w:t>
      </w:r>
      <w:r>
        <w:rPr>
          <w:rFonts w:ascii="Georgia" w:hAnsi="Georgia"/>
          <w:b/>
          <w:bCs/>
        </w:rPr>
        <w:t>результаты</w:t>
      </w:r>
      <w:r>
        <w:rPr>
          <w:rFonts w:ascii="Georgia" w:hAnsi="Georgia"/>
        </w:rPr>
        <w:t xml:space="preserve"> реализации проекта, включая статистику охваченных детей, решенные образовательные задачи, социальный эффект. Отдельно будут </w:t>
      </w:r>
      <w:r>
        <w:rPr>
          <w:rFonts w:ascii="Georgia" w:hAnsi="Georgia"/>
          <w:b/>
          <w:bCs/>
        </w:rPr>
        <w:t>представлены технологии</w:t>
      </w:r>
      <w:r>
        <w:rPr>
          <w:rFonts w:ascii="Georgia" w:hAnsi="Georgia"/>
        </w:rPr>
        <w:t xml:space="preserve"> организации Губернаторского лагеря в российских регионах и проведены консультации </w:t>
      </w:r>
      <w:r>
        <w:rPr>
          <w:rFonts w:ascii="Georgia" w:hAnsi="Georgia"/>
          <w:b/>
          <w:bCs/>
        </w:rPr>
        <w:t>с руководителями субъектов РФ по вхождению</w:t>
      </w:r>
      <w:r>
        <w:rPr>
          <w:rFonts w:ascii="Georgia" w:hAnsi="Georgia"/>
        </w:rPr>
        <w:t xml:space="preserve"> в проект.</w:t>
      </w:r>
    </w:p>
    <w:p w:rsidR="007E6804" w:rsidRDefault="007E6804" w:rsidP="007E6804">
      <w:pPr>
        <w:spacing w:before="120" w:after="120" w:line="240" w:lineRule="exact"/>
        <w:jc w:val="both"/>
        <w:rPr>
          <w:rFonts w:ascii="Georgia" w:hAnsi="Georgia"/>
        </w:rPr>
      </w:pPr>
      <w:r>
        <w:rPr>
          <w:rFonts w:ascii="Georgia" w:hAnsi="Georgia"/>
        </w:rPr>
        <w:t>В целом дискуссии в ходе Форума будут проходить в пяти содержательных кластерах:</w:t>
      </w:r>
    </w:p>
    <w:p w:rsidR="007E6804" w:rsidRDefault="007E6804" w:rsidP="007E6804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«Управленческие решения в сфере организации детского отдыха и оздоровления».</w:t>
      </w:r>
    </w:p>
    <w:p w:rsidR="007E6804" w:rsidRDefault="007E6804" w:rsidP="007E6804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«Федеральные детские центры»</w:t>
      </w:r>
    </w:p>
    <w:p w:rsidR="007E6804" w:rsidRDefault="007E6804" w:rsidP="007E6804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«Вузы и кадры».</w:t>
      </w:r>
    </w:p>
    <w:p w:rsidR="007E6804" w:rsidRDefault="007E6804" w:rsidP="007E6804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t>«Открытый Артек».</w:t>
      </w:r>
    </w:p>
    <w:p w:rsidR="007E6804" w:rsidRDefault="007E6804" w:rsidP="007E6804">
      <w:pPr>
        <w:numPr>
          <w:ilvl w:val="0"/>
          <w:numId w:val="1"/>
        </w:numPr>
        <w:spacing w:before="60" w:after="60" w:line="240" w:lineRule="auto"/>
        <w:ind w:left="714" w:hanging="357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«Тематическое партнерство».</w:t>
      </w:r>
    </w:p>
    <w:p w:rsidR="007E6804" w:rsidRDefault="007E6804" w:rsidP="007E6804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 преддверии Форума руководитель «Артека» </w:t>
      </w:r>
      <w:r>
        <w:rPr>
          <w:rFonts w:ascii="Georgia" w:hAnsi="Georgia"/>
          <w:b/>
          <w:bCs/>
        </w:rPr>
        <w:t>Константин Федоренко</w:t>
      </w:r>
      <w:r>
        <w:rPr>
          <w:rFonts w:ascii="Georgia" w:hAnsi="Georgia"/>
        </w:rPr>
        <w:t xml:space="preserve"> указал, что результатом профессионального обсуждения должна стать </w:t>
      </w:r>
      <w:r>
        <w:rPr>
          <w:rFonts w:ascii="Georgia" w:hAnsi="Georgia"/>
          <w:b/>
          <w:bCs/>
        </w:rPr>
        <w:t xml:space="preserve">дорожная карта совершенствования отрасли </w:t>
      </w:r>
      <w:r>
        <w:rPr>
          <w:rFonts w:ascii="Georgia" w:hAnsi="Georgia"/>
        </w:rPr>
        <w:t xml:space="preserve">детских лагерей: «Российская сфера детских лагерей за последние годы оформилась как важная часть образовательной системы. Это подтверждается интересом детей, доверием родителей, высокой оценкой коллег по Международной ассоциации детских лагерей. У нас, практически, в каждом регионе есть высококлассные детские центры, занимающиеся отдыхом и оздоровлением детей. Но сегодня на первый план нашего профессионального обсуждения выходит вопрос </w:t>
      </w:r>
      <w:r>
        <w:rPr>
          <w:rFonts w:ascii="Georgia" w:hAnsi="Georgia"/>
          <w:b/>
          <w:bCs/>
        </w:rPr>
        <w:t>повышения качества отрасли в целом до уровня лагерей-лидеров</w:t>
      </w:r>
      <w:r>
        <w:rPr>
          <w:rFonts w:ascii="Georgia" w:hAnsi="Georgia"/>
        </w:rPr>
        <w:t xml:space="preserve">. На форуме в «Артеке» мы будем обсуждать, </w:t>
      </w:r>
      <w:r>
        <w:rPr>
          <w:rFonts w:ascii="Georgia" w:hAnsi="Georgia"/>
          <w:b/>
          <w:bCs/>
        </w:rPr>
        <w:t>как внедрить высокие отраслевые стандарты</w:t>
      </w:r>
      <w:r>
        <w:rPr>
          <w:rFonts w:ascii="Georgia" w:hAnsi="Georgia"/>
        </w:rPr>
        <w:t xml:space="preserve"> содержания работы с детьми, </w:t>
      </w:r>
      <w:r>
        <w:rPr>
          <w:rFonts w:ascii="Georgia" w:hAnsi="Georgia"/>
          <w:b/>
          <w:bCs/>
        </w:rPr>
        <w:t>безопасности, инфраструктуры, качества кадров</w:t>
      </w:r>
      <w:r>
        <w:rPr>
          <w:rFonts w:ascii="Georgia" w:hAnsi="Georgia"/>
        </w:rPr>
        <w:t>. Безусловно, не потеряв при этом уникальности лагерей и многообразия существующих форм работы. Чтобы успешно выполнять свою функцию, система детских лагерей должна давать ребенку новый опыт, здоровье и открывать ему горизонты построения дальнейшей жизни».</w:t>
      </w:r>
    </w:p>
    <w:p w:rsidR="007E6804" w:rsidRDefault="007E6804" w:rsidP="007E6804">
      <w:pPr>
        <w:pStyle w:val="67b01faed86a29bcab291f1037c3b229724914324e97def1424762d5fb859da0msonormalmailrucssattributepostfix"/>
        <w:spacing w:before="0" w:beforeAutospacing="0" w:after="240" w:afterAutospacing="0"/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Мероприятие </w:t>
      </w:r>
      <w:r>
        <w:rPr>
          <w:rFonts w:ascii="Georgia" w:hAnsi="Georgia"/>
          <w:b/>
          <w:bCs/>
          <w:sz w:val="22"/>
          <w:szCs w:val="22"/>
        </w:rPr>
        <w:t>открыто для СМИ</w:t>
      </w:r>
      <w:r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  <w:u w:val="single"/>
        </w:rPr>
        <w:t>В рамках Форума пройдут брифинги ключевых спикеров.</w:t>
      </w:r>
    </w:p>
    <w:p w:rsidR="007E6804" w:rsidRDefault="007E6804" w:rsidP="007E6804">
      <w:pPr>
        <w:spacing w:after="120" w:line="280" w:lineRule="exact"/>
        <w:jc w:val="both"/>
        <w:rPr>
          <w:rFonts w:ascii="Georgia" w:hAnsi="Georgi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403860</wp:posOffset>
            </wp:positionV>
            <wp:extent cx="2051685" cy="492760"/>
            <wp:effectExtent l="0" t="0" r="571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9972675</wp:posOffset>
            </wp:positionH>
            <wp:positionV relativeFrom="paragraph">
              <wp:posOffset>257810</wp:posOffset>
            </wp:positionV>
            <wp:extent cx="2055495" cy="380365"/>
            <wp:effectExtent l="0" t="0" r="1905" b="635"/>
            <wp:wrapNone/>
            <wp:docPr id="9" name="Рисунок 9" descr="https://www.planetaedu.ru/i/to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lanetaedu.ru/i/to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7832725</wp:posOffset>
            </wp:positionH>
            <wp:positionV relativeFrom="paragraph">
              <wp:posOffset>234315</wp:posOffset>
            </wp:positionV>
            <wp:extent cx="2091055" cy="414655"/>
            <wp:effectExtent l="0" t="0" r="4445" b="4445"/>
            <wp:wrapNone/>
            <wp:docPr id="8" name="Рисунок 8" descr="https://xn--94-8kcn6afogir3n.xn--p1ai/templates/ds94/images/of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94-8kcn6afogir3n.xn--p1ai/templates/ds94/images/of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13611225</wp:posOffset>
            </wp:positionH>
            <wp:positionV relativeFrom="paragraph">
              <wp:posOffset>240030</wp:posOffset>
            </wp:positionV>
            <wp:extent cx="1237615" cy="412750"/>
            <wp:effectExtent l="0" t="0" r="63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</w:rPr>
        <w:t>Информационные партнёры IV Всероссийского форума организаторов детского отдыха и оздоровления</w:t>
      </w:r>
      <w:r>
        <w:rPr>
          <w:rFonts w:ascii="Georgia" w:hAnsi="Georgia"/>
        </w:rPr>
        <w:t xml:space="preserve">: </w:t>
      </w:r>
    </w:p>
    <w:p w:rsidR="007E6804" w:rsidRDefault="007E6804" w:rsidP="007E6804">
      <w:pPr>
        <w:spacing w:before="120" w:after="120" w:line="280" w:lineRule="exact"/>
        <w:jc w:val="both"/>
        <w:rPr>
          <w:rFonts w:ascii="Georgia" w:hAnsi="Georgi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81280</wp:posOffset>
            </wp:positionV>
            <wp:extent cx="1744980" cy="349885"/>
            <wp:effectExtent l="0" t="0" r="7620" b="0"/>
            <wp:wrapNone/>
            <wp:docPr id="6" name="Рисунок 6" descr="http://www.appp.ru/upload/iblock/add/addd034e785680ad7ec351170a07d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ppp.ru/upload/iblock/add/addd034e785680ad7ec351170a07d7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86360</wp:posOffset>
            </wp:positionV>
            <wp:extent cx="1522730" cy="381635"/>
            <wp:effectExtent l="0" t="0" r="1270" b="0"/>
            <wp:wrapNone/>
            <wp:docPr id="4" name="Рисунок 4" descr="http://www.rare-diseases.ru/images/19.03.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re-diseases.ru/images/19.03.19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804" w:rsidRDefault="007E6804" w:rsidP="007E6804">
      <w:pPr>
        <w:pStyle w:val="67b01faed86a29bcab291f1037c3b229724914324e97def1424762d5fb859da0msonormalmailrucssattributepostfix"/>
        <w:spacing w:before="0" w:beforeAutospacing="0" w:after="240" w:afterAutospacing="0"/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02"/>
      </w:tblGrid>
      <w:tr w:rsidR="007E6804" w:rsidTr="008C265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EA3C70">
              <w:rPr>
                <w:rFonts w:eastAsia="Calibri"/>
                <w:noProof/>
              </w:rPr>
              <w:drawing>
                <wp:anchor distT="0" distB="0" distL="114300" distR="114300" simplePos="0" relativeHeight="251695616" behindDoc="0" locked="0" layoutInCell="1" allowOverlap="1" wp14:anchorId="2AC39451" wp14:editId="07A90D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150495</wp:posOffset>
                  </wp:positionV>
                  <wp:extent cx="1237615" cy="412750"/>
                  <wp:effectExtent l="0" t="0" r="635" b="6350"/>
                  <wp:wrapNone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EA3C70" w:rsidRDefault="008C2658" w:rsidP="008C2658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right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FEFF22" wp14:editId="7C8E81A2">
                  <wp:extent cx="1857375" cy="51469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7ktLqtdj2e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47" cy="5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О ФОРУМЕ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8C2658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8C2658">
              <w:rPr>
                <w:rFonts w:eastAsia="Calibri"/>
                <w:noProof/>
              </w:rPr>
              <w:drawing>
                <wp:anchor distT="0" distB="0" distL="114300" distR="114300" simplePos="0" relativeHeight="251701760" behindDoc="0" locked="0" layoutInCell="1" allowOverlap="1" wp14:anchorId="552753ED" wp14:editId="042832C8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118110</wp:posOffset>
                  </wp:positionV>
                  <wp:extent cx="2091055" cy="414655"/>
                  <wp:effectExtent l="0" t="0" r="4445" b="4445"/>
                  <wp:wrapNone/>
                  <wp:docPr id="14" name="Picture 10" descr="https://xn--94-8kcn6afogir3n.xn--p1ai/templates/ds94/images/of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94-8kcn6afogir3n.xn--p1ai/templates/ds94/images/of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C70">
              <w:rPr>
                <w:rFonts w:eastAsia="Calibri"/>
                <w:noProof/>
              </w:rPr>
              <w:drawing>
                <wp:anchor distT="0" distB="0" distL="114300" distR="114300" simplePos="0" relativeHeight="251699712" behindDoc="0" locked="0" layoutInCell="1" allowOverlap="1" wp14:anchorId="5EDE10E9" wp14:editId="081FACFF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147955</wp:posOffset>
                  </wp:positionV>
                  <wp:extent cx="2055495" cy="380365"/>
                  <wp:effectExtent l="0" t="0" r="1905" b="635"/>
                  <wp:wrapNone/>
                  <wp:docPr id="12" name="Picture 12" descr="https://www.planetaedu.ru/i/to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planetaedu.ru/i/to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</w:p>
          <w:p w:rsidR="00EA3C70" w:rsidRDefault="008C2658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193040</wp:posOffset>
                  </wp:positionV>
                  <wp:extent cx="1095375" cy="386080"/>
                  <wp:effectExtent l="0" t="0" r="9525" b="0"/>
                  <wp:wrapTopAndBottom/>
                  <wp:docPr id="1" name="Рисунок 1" descr="https://static.tildacdn.com/tild3761-3632-4231-b963-313038643136/097aeba9-4838-457d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.tildacdn.com/tild3761-3632-4231-b963-313038643136/097aeba9-4838-457d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C70"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9782175</wp:posOffset>
                  </wp:positionH>
                  <wp:positionV relativeFrom="paragraph">
                    <wp:posOffset>9535160</wp:posOffset>
                  </wp:positionV>
                  <wp:extent cx="2055495" cy="380365"/>
                  <wp:effectExtent l="0" t="0" r="1905" b="635"/>
                  <wp:wrapNone/>
                  <wp:docPr id="11" name="Рисунок 11" descr="https://www.planetaedu.ru/i/to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planetaedu.ru/i/to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</w:p>
          <w:p w:rsidR="00EA3C70" w:rsidRDefault="00EA3C70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Style w:val="a7"/>
                <w:rFonts w:ascii="Georgia" w:hAnsi="Georgia"/>
                <w:sz w:val="22"/>
                <w:szCs w:val="22"/>
                <w:lang w:eastAsia="en-US"/>
              </w:rPr>
            </w:pPr>
          </w:p>
          <w:p w:rsidR="007E6804" w:rsidRDefault="008C2658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hyperlink r:id="rId16" w:history="1">
              <w:r w:rsidR="007E6804">
                <w:rPr>
                  <w:rStyle w:val="a7"/>
                  <w:rFonts w:ascii="Georgia" w:hAnsi="Georgia"/>
                  <w:sz w:val="22"/>
                  <w:szCs w:val="22"/>
                  <w:lang w:eastAsia="en-US"/>
                </w:rPr>
                <w:t>https://artek.org/artek-forum-2019/koncepciya/</w:t>
              </w:r>
            </w:hyperlink>
          </w:p>
        </w:tc>
      </w:tr>
      <w:tr w:rsidR="007E6804" w:rsidTr="008C265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МЕСТО ПРОВЕДЕНИЯ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МДЦ «Артек», г. Ялта, </w:t>
            </w:r>
            <w:proofErr w:type="spellStart"/>
            <w:r>
              <w:rPr>
                <w:rFonts w:ascii="Georgia" w:hAnsi="Georgia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Гурзуф</w:t>
            </w:r>
          </w:p>
        </w:tc>
      </w:tr>
      <w:tr w:rsidR="007E6804" w:rsidTr="008C265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ДАТА ПРОВЕДЕНИЯ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10-11 октября 2019 г.</w:t>
            </w:r>
          </w:p>
        </w:tc>
      </w:tr>
      <w:tr w:rsidR="007E6804" w:rsidTr="008C265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jc w:val="both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АККРЕДИТАЦИЯ СМИ:</w:t>
            </w:r>
          </w:p>
        </w:tc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lang w:eastAsia="en-US"/>
              </w:rPr>
              <w:t>+7 926</w:t>
            </w:r>
            <w:r>
              <w:rPr>
                <w:rFonts w:ascii="Georgia" w:hAnsi="Georgia"/>
                <w:color w:val="1F497D"/>
                <w:sz w:val="22"/>
                <w:szCs w:val="22"/>
                <w:lang w:eastAsia="en-US"/>
              </w:rPr>
              <w:t> </w:t>
            </w:r>
            <w:r>
              <w:rPr>
                <w:rStyle w:val="177d5a4333ac019606de889e143743a1wmi-callto"/>
                <w:rFonts w:ascii="Georgia" w:hAnsi="Georgia"/>
                <w:color w:val="000000"/>
                <w:sz w:val="22"/>
                <w:szCs w:val="22"/>
                <w:lang w:eastAsia="en-US"/>
              </w:rPr>
              <w:t>223 9955</w:t>
            </w:r>
            <w:r>
              <w:rPr>
                <w:rFonts w:ascii="Georgia" w:hAnsi="Georgia"/>
                <w:color w:val="000000"/>
                <w:sz w:val="22"/>
                <w:szCs w:val="22"/>
                <w:lang w:eastAsia="en-US"/>
              </w:rPr>
              <w:t xml:space="preserve">  </w:t>
            </w:r>
            <w:hyperlink r:id="rId17" w:history="1">
              <w:r>
                <w:rPr>
                  <w:rStyle w:val="a7"/>
                  <w:rFonts w:ascii="Georgia" w:hAnsi="Georgia"/>
                  <w:sz w:val="22"/>
                  <w:szCs w:val="22"/>
                  <w:lang w:eastAsia="en-US"/>
                </w:rPr>
                <w:t>press@artek.org</w:t>
              </w:r>
            </w:hyperlink>
          </w:p>
          <w:p w:rsidR="007E6804" w:rsidRPr="007E6804" w:rsidRDefault="007E6804">
            <w:pPr>
              <w:pStyle w:val="67b01faed86a29bcab291f1037c3b229724914324e97def1424762d5fb859da0msonormalmailrucssattributepostfix"/>
              <w:spacing w:before="40" w:beforeAutospacing="0" w:after="40" w:afterAutospacing="0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7E6804">
              <w:rPr>
                <w:rFonts w:ascii="Georgia" w:hAnsi="Georgia"/>
                <w:sz w:val="22"/>
                <w:szCs w:val="22"/>
                <w:lang w:eastAsia="en-US"/>
              </w:rPr>
              <w:t>+ 7 978 734 22 44</w:t>
            </w:r>
          </w:p>
        </w:tc>
      </w:tr>
    </w:tbl>
    <w:p w:rsidR="007E6804" w:rsidRDefault="007E6804" w:rsidP="007E6804">
      <w:pPr>
        <w:pStyle w:val="88fd985d3526a24fd64a76f1fb3445948063437fd3759b82b745ffd4a9d16ecdmsobodytextindentmailrucssattributepostfix"/>
        <w:spacing w:before="480" w:beforeAutospacing="0" w:after="40" w:afterAutospacing="0" w:line="240" w:lineRule="atLeast"/>
        <w:rPr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ПРОГРАММА МЕРОПРИЯТИЙ </w:t>
      </w:r>
      <w:r>
        <w:rPr>
          <w:rFonts w:ascii="Georgia" w:hAnsi="Georgia"/>
          <w:sz w:val="22"/>
          <w:szCs w:val="22"/>
        </w:rPr>
        <w:t>(ИЗВЛЕЧЕНИЕ ДЛЯ СМИ):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861"/>
      </w:tblGrid>
      <w:tr w:rsidR="007E6804" w:rsidTr="007E6804">
        <w:tc>
          <w:tcPr>
            <w:tcW w:w="0" w:type="auto"/>
            <w:gridSpan w:val="2"/>
            <w:shd w:val="clear" w:color="auto" w:fill="F2DBDB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40" w:afterAutospacing="0" w:line="240" w:lineRule="atLeas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u w:val="single"/>
                <w:lang w:eastAsia="en-US"/>
              </w:rPr>
              <w:t xml:space="preserve">10 октября </w:t>
            </w:r>
          </w:p>
        </w:tc>
      </w:tr>
      <w:tr w:rsidR="007E6804" w:rsidTr="007E6804">
        <w:tc>
          <w:tcPr>
            <w:tcW w:w="3550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11:00 – 13:10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1 «Солнечный»</w:t>
            </w:r>
          </w:p>
        </w:tc>
        <w:tc>
          <w:tcPr>
            <w:tcW w:w="16295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 xml:space="preserve">Официальное открытие Форума. Пленарное заседание 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color w:val="1F497D"/>
                <w:sz w:val="18"/>
                <w:szCs w:val="18"/>
                <w:u w:val="single"/>
                <w:lang w:eastAsia="en-US"/>
              </w:rPr>
              <w:t>Всероссийское совещание по подведению итогов летней оздоровительной кампании 2019 года</w:t>
            </w:r>
          </w:p>
        </w:tc>
      </w:tr>
      <w:tr w:rsidR="007E6804" w:rsidTr="007E6804">
        <w:tc>
          <w:tcPr>
            <w:tcW w:w="3550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13:30 -15:00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2 «Алмазный»</w:t>
            </w:r>
          </w:p>
        </w:tc>
        <w:tc>
          <w:tcPr>
            <w:tcW w:w="16295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f93a16426a5a097ebbabec74d2b7b4dd188e165f8ac816c43565986bfee20379msolistparagraph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Презентационная сессия «Проект «Губернаторский лагерь»: опыт реализации образовательных программ ФГБОУ «МДЦ «Артек» в регионах Российской Федерации и за рубежом»</w:t>
            </w:r>
          </w:p>
        </w:tc>
      </w:tr>
      <w:tr w:rsidR="007E6804" w:rsidTr="007E6804">
        <w:tc>
          <w:tcPr>
            <w:tcW w:w="3550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16:00 - 18:00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1 «Солнечный»</w:t>
            </w:r>
          </w:p>
        </w:tc>
        <w:tc>
          <w:tcPr>
            <w:tcW w:w="16295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 xml:space="preserve">Круглый стол «Нормативно-правовое обеспечение деятельности организаций отдыха детей и их оздоровления» </w:t>
            </w:r>
            <w:r>
              <w:rPr>
                <w:rFonts w:ascii="Georgia" w:hAnsi="Georgia"/>
                <w:color w:val="1F497D"/>
                <w:sz w:val="18"/>
                <w:szCs w:val="18"/>
                <w:u w:val="single"/>
                <w:lang w:eastAsia="en-US"/>
              </w:rPr>
              <w:t xml:space="preserve">(включая вопрос Реестра детских лагерей). </w:t>
            </w:r>
          </w:p>
          <w:p w:rsidR="007E6804" w:rsidRDefault="007E6804">
            <w:pPr>
              <w:pStyle w:val="f93a16426a5a097ebbabec74d2b7b4dd188e165f8ac816c43565986bfee20379msolistparagraph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Спикеры: Представители федеральных органов исполнительной власти – члены Межведомственной комиссии по вопросам организации отдыха и оздоровления детей (</w:t>
            </w:r>
            <w:proofErr w:type="spellStart"/>
            <w:r>
              <w:rPr>
                <w:rFonts w:ascii="Georgia" w:hAnsi="Georgia"/>
                <w:sz w:val="18"/>
                <w:szCs w:val="18"/>
                <w:lang w:eastAsia="en-US"/>
              </w:rPr>
              <w:t>Роспотребнадзор</w:t>
            </w:r>
            <w:proofErr w:type="spellEnd"/>
            <w:r>
              <w:rPr>
                <w:rFonts w:ascii="Georgia" w:hAnsi="Georgia"/>
                <w:sz w:val="18"/>
                <w:szCs w:val="18"/>
                <w:lang w:eastAsia="en-US"/>
              </w:rPr>
              <w:t xml:space="preserve">, МЧС России, МВД России, Минздрав России, </w:t>
            </w:r>
            <w:proofErr w:type="spellStart"/>
            <w:r>
              <w:rPr>
                <w:rFonts w:ascii="Georgia" w:hAnsi="Georgia"/>
                <w:sz w:val="18"/>
                <w:szCs w:val="18"/>
                <w:lang w:eastAsia="en-US"/>
              </w:rPr>
              <w:t>Роструд</w:t>
            </w:r>
            <w:proofErr w:type="spellEnd"/>
            <w:r>
              <w:rPr>
                <w:rFonts w:ascii="Georgia" w:hAnsi="Georgia"/>
                <w:sz w:val="18"/>
                <w:szCs w:val="18"/>
                <w:lang w:eastAsia="en-US"/>
              </w:rPr>
              <w:t>)</w:t>
            </w:r>
          </w:p>
        </w:tc>
      </w:tr>
      <w:tr w:rsidR="007E6804" w:rsidTr="007E6804">
        <w:tc>
          <w:tcPr>
            <w:tcW w:w="3550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lastRenderedPageBreak/>
              <w:t>16:00 - 19:00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2 «Алмазный»</w:t>
            </w:r>
          </w:p>
        </w:tc>
        <w:tc>
          <w:tcPr>
            <w:tcW w:w="16295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f93a16426a5a097ebbabec74d2b7b4dd188e165f8ac816c43565986bfee20379msolistparagraph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Консультационно-проектная сессия «</w:t>
            </w: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>Как организовать Губернаторский лагерь в субъекте Российской Федерации</w:t>
            </w:r>
            <w:r>
              <w:rPr>
                <w:rFonts w:ascii="Georgia" w:hAnsi="Georgia"/>
                <w:sz w:val="18"/>
                <w:szCs w:val="18"/>
                <w:lang w:eastAsia="en-US"/>
              </w:rPr>
              <w:t>».</w:t>
            </w:r>
          </w:p>
          <w:p w:rsidR="007E6804" w:rsidRDefault="007E6804">
            <w:pPr>
              <w:pStyle w:val="f93a16426a5a097ebbabec74d2b7b4dd188e165f8ac816c43565986bfee20379msolistparagraph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Результаты реализации проекта «Губернаторский лагерь» (на примере сотрудничества с Ярославской областью)</w:t>
            </w:r>
          </w:p>
        </w:tc>
      </w:tr>
      <w:tr w:rsidR="007E6804" w:rsidTr="007E6804">
        <w:tc>
          <w:tcPr>
            <w:tcW w:w="0" w:type="auto"/>
            <w:gridSpan w:val="2"/>
            <w:shd w:val="clear" w:color="auto" w:fill="F2DBDB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40" w:afterAutospacing="0" w:line="240" w:lineRule="atLeas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u w:val="single"/>
                <w:lang w:eastAsia="en-US"/>
              </w:rPr>
              <w:t>11 октября</w:t>
            </w:r>
          </w:p>
        </w:tc>
      </w:tr>
      <w:tr w:rsidR="007E6804" w:rsidTr="007E6804">
        <w:tc>
          <w:tcPr>
            <w:tcW w:w="3550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11:00 – 12:50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1 «Солнечный»</w:t>
            </w:r>
          </w:p>
        </w:tc>
        <w:tc>
          <w:tcPr>
            <w:tcW w:w="16295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>Круглый стол «Инфраструктурные возможности детского лагеря»</w:t>
            </w:r>
          </w:p>
          <w:p w:rsidR="007E6804" w:rsidRDefault="007E6804">
            <w:pPr>
              <w:pStyle w:val="f93a16426a5a097ebbabec74d2b7b4dd188e165f8ac816c43565986bfee20379msolistparagraph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Спикеры: Представители федеральных органов исполнительной власти, представители региональных органов исполнительной власти, уполномоченных в сфере организации отдыха и оздоровления детей, организаторы детского отдыха, представители АСИ, представители Группы компаний «Просвещение»</w:t>
            </w:r>
          </w:p>
        </w:tc>
      </w:tr>
      <w:tr w:rsidR="007E6804" w:rsidTr="007E6804">
        <w:tc>
          <w:tcPr>
            <w:tcW w:w="3550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13:00 - 14:50</w:t>
            </w: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Georgia" w:hAnsi="Georgia"/>
                <w:sz w:val="18"/>
                <w:szCs w:val="18"/>
                <w:lang w:eastAsia="en-US"/>
              </w:rPr>
              <w:t>Зал № 1 «Солнечный»</w:t>
            </w:r>
          </w:p>
        </w:tc>
        <w:tc>
          <w:tcPr>
            <w:tcW w:w="16295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24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>Круглый стол «Безопасность при организации палаточных лагерей и туристских походов»</w:t>
            </w:r>
          </w:p>
        </w:tc>
      </w:tr>
      <w:tr w:rsidR="007E6804" w:rsidTr="007E6804">
        <w:trPr>
          <w:trHeight w:val="1106"/>
        </w:trPr>
        <w:tc>
          <w:tcPr>
            <w:tcW w:w="3550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13.00 – 15.10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4 «Парусный»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 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 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95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>Интерактивная сессия по теме тематического партнерства: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«Партнеры: алгоритм конструктивного взаимодействия»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«Тематическое партнерство как пример социального партнерства в образовании. Критерии и качественные показатели отбора программ, реализуемых совместно с партнерами»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«Принципы подбора партнеров в реализации совместных образовательных программ и проектов»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«Реализация принципов государственно-частного партнерства на примере ВДЦ «Смена»</w:t>
            </w:r>
          </w:p>
        </w:tc>
      </w:tr>
      <w:tr w:rsidR="007E6804" w:rsidTr="007E6804">
        <w:trPr>
          <w:trHeight w:val="443"/>
        </w:trPr>
        <w:tc>
          <w:tcPr>
            <w:tcW w:w="3550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a5c8b0e714da563fe90b98cef41456e9db9fe9049761426654245bb2dd862eecmsonormal"/>
              <w:spacing w:before="0" w:beforeAutospacing="0" w:after="60" w:afterAutospacing="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13:00 – 14:50</w:t>
            </w:r>
          </w:p>
          <w:p w:rsidR="007E6804" w:rsidRDefault="007E6804">
            <w:pPr>
              <w:pStyle w:val="a5c8b0e714da563fe90b98cef41456e9db9fe9049761426654245bb2dd862eecmsonormal"/>
              <w:spacing w:before="0" w:beforeAutospacing="0" w:after="60" w:afterAutospacing="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2 «Алмазный»</w:t>
            </w:r>
          </w:p>
        </w:tc>
        <w:tc>
          <w:tcPr>
            <w:tcW w:w="16295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f93a16426a5a097ebbabec74d2b7b4dd188e165f8ac816c43565986bfee20379msolistparagraphmailrucssattributepostfix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Презентационная сессия «Губернаторский лагерь: опыт реализации образовательных программ МДЦ «Артек» в регионах Российской Федерации и за рубежом». «Возможности реализации проекта «</w:t>
            </w: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>Губернаторский лагерь» за рубежом</w:t>
            </w:r>
            <w:r>
              <w:rPr>
                <w:rFonts w:ascii="Georgia" w:hAnsi="Georgia"/>
                <w:sz w:val="18"/>
                <w:szCs w:val="18"/>
                <w:lang w:eastAsia="en-US"/>
              </w:rPr>
              <w:t xml:space="preserve"> (на примере сотрудничества с Монголией)»</w:t>
            </w:r>
          </w:p>
        </w:tc>
      </w:tr>
      <w:tr w:rsidR="007E6804" w:rsidTr="007E6804">
        <w:tc>
          <w:tcPr>
            <w:tcW w:w="3550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13:00 -14:50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6 «Хрустальный»</w:t>
            </w:r>
          </w:p>
        </w:tc>
        <w:tc>
          <w:tcPr>
            <w:tcW w:w="16295" w:type="dxa"/>
            <w:shd w:val="clear" w:color="auto" w:fill="DAEEF3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Демонстрационная сессия Форсайт-проекта «Профессии будущего».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 xml:space="preserve">Техники </w:t>
            </w:r>
            <w:proofErr w:type="spellStart"/>
            <w:r>
              <w:rPr>
                <w:rFonts w:ascii="Georgia" w:hAnsi="Georgia"/>
                <w:sz w:val="18"/>
                <w:szCs w:val="18"/>
                <w:lang w:eastAsia="en-US"/>
              </w:rPr>
              <w:t>профориентационной</w:t>
            </w:r>
            <w:proofErr w:type="spellEnd"/>
            <w:r>
              <w:rPr>
                <w:rFonts w:ascii="Georgia" w:hAnsi="Georgia"/>
                <w:sz w:val="18"/>
                <w:szCs w:val="18"/>
                <w:lang w:eastAsia="en-US"/>
              </w:rPr>
              <w:t xml:space="preserve"> работы с детьми в условиях детского лагеря</w:t>
            </w:r>
          </w:p>
        </w:tc>
      </w:tr>
      <w:tr w:rsidR="007E6804" w:rsidTr="007E6804">
        <w:tc>
          <w:tcPr>
            <w:tcW w:w="3550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  <w:t>16:00 - 18:00</w:t>
            </w:r>
          </w:p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rFonts w:ascii="Georgia" w:hAnsi="Georgia"/>
                <w:sz w:val="18"/>
                <w:szCs w:val="18"/>
                <w:lang w:eastAsia="en-US"/>
              </w:rPr>
              <w:t>Зал № 1 «Солнечный»</w:t>
            </w:r>
          </w:p>
        </w:tc>
        <w:tc>
          <w:tcPr>
            <w:tcW w:w="16295" w:type="dxa"/>
            <w:shd w:val="clear" w:color="auto" w:fill="FDE9D9"/>
            <w:tcMar>
              <w:top w:w="0" w:type="dxa"/>
              <w:left w:w="198" w:type="dxa"/>
              <w:bottom w:w="0" w:type="dxa"/>
              <w:right w:w="198" w:type="dxa"/>
            </w:tcMar>
            <w:hideMark/>
          </w:tcPr>
          <w:p w:rsidR="007E6804" w:rsidRDefault="007E6804">
            <w:pPr>
              <w:pStyle w:val="67b01faed86a29bcab291f1037c3b229724914324e97def1424762d5fb859da0msonormalmailrucssattributepostfix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1F497D"/>
                <w:sz w:val="18"/>
                <w:szCs w:val="18"/>
                <w:lang w:eastAsia="en-US"/>
              </w:rPr>
              <w:t>Панельная дискуссия «Развитие профессиональных компетенций вожатого: технологии, проекты, партнёрство»</w:t>
            </w:r>
          </w:p>
        </w:tc>
      </w:tr>
    </w:tbl>
    <w:p w:rsidR="007E6804" w:rsidRDefault="007E6804" w:rsidP="007E6804">
      <w:pPr>
        <w:pStyle w:val="67b01faed86a29bcab291f1037c3b229724914324e97def1424762d5fb859da0msonormalmailrucssattributepostfix"/>
        <w:spacing w:before="160" w:beforeAutospacing="0" w:after="0" w:afterAutospacing="0"/>
        <w:jc w:val="both"/>
        <w:rPr>
          <w:rFonts w:ascii="Georgia" w:hAnsi="Georgia"/>
          <w:b/>
          <w:bCs/>
        </w:rPr>
      </w:pPr>
    </w:p>
    <w:p w:rsidR="00194158" w:rsidRDefault="00194158" w:rsidP="007E6804">
      <w:pPr>
        <w:spacing w:after="0" w:line="240" w:lineRule="auto"/>
        <w:jc w:val="both"/>
      </w:pPr>
    </w:p>
    <w:sectPr w:rsidR="00194158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49B4"/>
    <w:multiLevelType w:val="hybridMultilevel"/>
    <w:tmpl w:val="8524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94158"/>
    <w:rsid w:val="003A1215"/>
    <w:rsid w:val="00424E25"/>
    <w:rsid w:val="004865BD"/>
    <w:rsid w:val="00496003"/>
    <w:rsid w:val="005E1360"/>
    <w:rsid w:val="006502E0"/>
    <w:rsid w:val="006D5297"/>
    <w:rsid w:val="007B2C93"/>
    <w:rsid w:val="007E6804"/>
    <w:rsid w:val="007F45D2"/>
    <w:rsid w:val="00835C11"/>
    <w:rsid w:val="00863BDE"/>
    <w:rsid w:val="00867AFC"/>
    <w:rsid w:val="008B6CC7"/>
    <w:rsid w:val="008C2658"/>
    <w:rsid w:val="008E277A"/>
    <w:rsid w:val="00A36546"/>
    <w:rsid w:val="00BE6B1E"/>
    <w:rsid w:val="00C32EFC"/>
    <w:rsid w:val="00D352AC"/>
    <w:rsid w:val="00D451B2"/>
    <w:rsid w:val="00D90307"/>
    <w:rsid w:val="00EA3C70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7b01faed86a29bcab291f1037c3b229724914324e97def1424762d5fb859da0msonormalmailrucssattributepostfix">
    <w:name w:val="67b01faed86a29bcab291f1037c3b229724914324e97def1424762d5fb859da0msonormalmailrucssattribute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8fd985d3526a24fd64a76f1fb3445948063437fd3759b82b745ffd4a9d16ecdmsobodytextindentmailrucssattributepostfix">
    <w:name w:val="88fd985d3526a24fd64a76f1fb3445948063437fd3759b82b745ffd4a9d16ecdmsobodytextindentmailrucssattribute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93a16426a5a097ebbabec74d2b7b4dd188e165f8ac816c43565986bfee20379msolistparagraphmailrucssattributepostfix">
    <w:name w:val="f93a16426a5a097ebbabec74d2b7b4dd188e165f8ac816c43565986bfee20379msolistparagraphmailrucssattribute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7E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7b01faed86a29bcab291f1037c3b229724914324e97def1424762d5fb859da0msonormalmailrucssattributepostfix">
    <w:name w:val="67b01faed86a29bcab291f1037c3b229724914324e97def1424762d5fb859da0msonormalmailrucssattribute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8fd985d3526a24fd64a76f1fb3445948063437fd3759b82b745ffd4a9d16ecdmsobodytextindentmailrucssattributepostfix">
    <w:name w:val="88fd985d3526a24fd64a76f1fb3445948063437fd3759b82b745ffd4a9d16ecdmsobodytextindentmailrucssattribute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93a16426a5a097ebbabec74d2b7b4dd188e165f8ac816c43565986bfee20379msolistparagraphmailrucssattributepostfix">
    <w:name w:val="f93a16426a5a097ebbabec74d2b7b4dd188e165f8ac816c43565986bfee20379msolistparagraphmailrucssattributepostfix"/>
    <w:basedOn w:val="a"/>
    <w:uiPriority w:val="99"/>
    <w:rsid w:val="007E68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7E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e.mail.ru/compose/?mailto=mailto%3apress@artek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ek.org/artek-forum-2019/koncepc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cp:lastPrinted>2019-10-09T12:16:00Z</cp:lastPrinted>
  <dcterms:created xsi:type="dcterms:W3CDTF">2019-10-09T12:17:00Z</dcterms:created>
  <dcterms:modified xsi:type="dcterms:W3CDTF">2019-10-09T12:19:00Z</dcterms:modified>
</cp:coreProperties>
</file>