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17" w:rsidRDefault="00263117" w:rsidP="00263117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rFonts w:ascii="Calibri" w:hAnsi="Calibri"/>
          <w:color w:val="000000"/>
          <w:sz w:val="22"/>
          <w:szCs w:val="22"/>
        </w:rPr>
      </w:pPr>
      <w:bookmarkStart w:id="0" w:name="_MailOriginal"/>
      <w:r>
        <w:rPr>
          <w:rFonts w:ascii="Calibri" w:hAnsi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3B0B8403" wp14:editId="43D42CEC">
            <wp:extent cx="2275205" cy="716915"/>
            <wp:effectExtent l="0" t="0" r="0" b="6985"/>
            <wp:docPr id="1" name="Рисунок 1" descr="cid:image001.jpg@01D4AE58.E2F6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E58.E2F689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17" w:rsidRDefault="00263117" w:rsidP="00263117">
      <w:pPr>
        <w:jc w:val="both"/>
      </w:pPr>
    </w:p>
    <w:p w:rsidR="00263117" w:rsidRDefault="00263117" w:rsidP="00263117">
      <w:pPr>
        <w:shd w:val="clear" w:color="auto" w:fill="FFFFFF"/>
        <w:jc w:val="center"/>
        <w:rPr>
          <w:rFonts w:ascii="Georgia" w:hAnsi="Georgia"/>
          <w:b/>
          <w:bCs/>
          <w:shd w:val="clear" w:color="auto" w:fill="FFFFFF"/>
        </w:rPr>
      </w:pPr>
      <w:bookmarkStart w:id="1" w:name="_GoBack"/>
      <w:r>
        <w:rPr>
          <w:rFonts w:ascii="Georgia" w:hAnsi="Georgia"/>
          <w:b/>
          <w:bCs/>
          <w:shd w:val="clear" w:color="auto" w:fill="FFFFFF"/>
        </w:rPr>
        <w:t>Новые стандарты в организации смен обсудят в «Артеке» на Всероссийской конференции</w:t>
      </w:r>
    </w:p>
    <w:p w:rsidR="00263117" w:rsidRDefault="00263117" w:rsidP="00263117">
      <w:pPr>
        <w:shd w:val="clear" w:color="auto" w:fill="FFFFFF"/>
        <w:jc w:val="center"/>
        <w:rPr>
          <w:rFonts w:ascii="Georgia" w:hAnsi="Georgia"/>
          <w:b/>
          <w:bCs/>
          <w:shd w:val="clear" w:color="auto" w:fill="FFFFFF"/>
        </w:rPr>
      </w:pPr>
    </w:p>
    <w:p w:rsidR="00263117" w:rsidRDefault="00263117" w:rsidP="00263117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17 января 2019 года</w:t>
      </w: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color w:val="000000"/>
          <w:shd w:val="clear" w:color="auto" w:fill="FFFFFF"/>
        </w:rPr>
      </w:pPr>
    </w:p>
    <w:p w:rsidR="00263117" w:rsidRDefault="00263117" w:rsidP="00263117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hd w:val="clear" w:color="auto" w:fill="FFFFFF"/>
        </w:rPr>
        <w:t xml:space="preserve">21-23 января 2019 г. в Международном детском центре «Артек» пройдет </w:t>
      </w:r>
      <w:r>
        <w:rPr>
          <w:rFonts w:ascii="Georgia" w:hAnsi="Georgia"/>
          <w:b/>
          <w:bCs/>
          <w:lang w:val="en-US"/>
        </w:rPr>
        <w:t>IV</w:t>
      </w:r>
      <w:r>
        <w:rPr>
          <w:rFonts w:ascii="Georgia" w:hAnsi="Georgia"/>
          <w:b/>
          <w:bCs/>
        </w:rPr>
        <w:t xml:space="preserve"> Всероссийская конференция «Артек. ТОП-2019». </w:t>
      </w:r>
      <w:proofErr w:type="gramStart"/>
      <w:r>
        <w:rPr>
          <w:rFonts w:ascii="Georgia" w:hAnsi="Georgia"/>
          <w:b/>
          <w:bCs/>
          <w:shd w:val="clear" w:color="auto" w:fill="FFFFFF"/>
        </w:rPr>
        <w:t xml:space="preserve">В ходе мероприятия представители органов государственной власти, профессионалы общего образования и высшей школы, а также представители компаний-лидеров реального сектора экономики и педагоги МДЦ «Артек» </w:t>
      </w:r>
      <w:r>
        <w:rPr>
          <w:rFonts w:ascii="Georgia" w:hAnsi="Georgia"/>
          <w:b/>
          <w:bCs/>
          <w:lang w:eastAsia="ru-RU"/>
        </w:rPr>
        <w:t xml:space="preserve">обсудят интеграцию тематических образовательных программ в жизнь детского центра и </w:t>
      </w:r>
      <w:r>
        <w:rPr>
          <w:rFonts w:ascii="Georgia" w:hAnsi="Georgia"/>
          <w:b/>
          <w:bCs/>
          <w:shd w:val="clear" w:color="auto" w:fill="FFFFFF"/>
        </w:rPr>
        <w:t>выработают подходы к</w:t>
      </w:r>
      <w:r>
        <w:rPr>
          <w:rStyle w:val="apple-converted-space"/>
          <w:rFonts w:ascii="Georgia" w:hAnsi="Georgia"/>
          <w:b/>
          <w:bCs/>
          <w:shd w:val="clear" w:color="auto" w:fill="FFFFFF"/>
        </w:rPr>
        <w:t> </w:t>
      </w:r>
      <w:r>
        <w:rPr>
          <w:rFonts w:ascii="Georgia" w:hAnsi="Georgia"/>
          <w:b/>
          <w:bCs/>
          <w:shd w:val="clear" w:color="auto" w:fill="FFFFFF"/>
        </w:rPr>
        <w:t>формированию партнерского образовательного пространства, которое направлено на развитие и профессиональный выбор детей и молодежи.</w:t>
      </w:r>
      <w:proofErr w:type="gramEnd"/>
    </w:p>
    <w:p w:rsidR="00263117" w:rsidRDefault="00263117" w:rsidP="00263117">
      <w:pPr>
        <w:shd w:val="clear" w:color="auto" w:fill="FFFFFF"/>
        <w:jc w:val="both"/>
        <w:rPr>
          <w:rFonts w:ascii="Georgia" w:hAnsi="Georgia"/>
          <w:color w:val="000000"/>
          <w:shd w:val="clear" w:color="auto" w:fill="FFFFFF"/>
        </w:rPr>
      </w:pP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В работе предстоящего мероприятия примут участие более 250 специалистов из различных российских регионов, среди которых тематические партнеры детского центра из числа министерств и ведомств, университетов, государственных корпораций, представителей реального сектора экономики, учреждений культуры и спорта.</w:t>
      </w: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color w:val="000000"/>
          <w:shd w:val="clear" w:color="auto" w:fill="FFFFFF"/>
        </w:rPr>
      </w:pP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Конференция станет одним из важных образовательных форумов,</w:t>
      </w:r>
      <w:r>
        <w:t> </w:t>
      </w:r>
      <w:r>
        <w:rPr>
          <w:rFonts w:ascii="Georgia" w:hAnsi="Georgia"/>
          <w:color w:val="000000"/>
          <w:shd w:val="clear" w:color="auto" w:fill="FFFFFF"/>
        </w:rPr>
        <w:t>проходящих в 2019 году. В ходе мероприятия  будет обсуждаться</w:t>
      </w:r>
      <w:r>
        <w:t> </w:t>
      </w:r>
      <w:r>
        <w:rPr>
          <w:rFonts w:ascii="Georgia" w:hAnsi="Georgia"/>
          <w:color w:val="000000"/>
          <w:shd w:val="clear" w:color="auto" w:fill="FFFFFF"/>
        </w:rPr>
        <w:t>стратегия работы «Артека»</w:t>
      </w:r>
      <w:r>
        <w:t> </w:t>
      </w:r>
      <w:r>
        <w:rPr>
          <w:rFonts w:ascii="Georgia" w:hAnsi="Georgia"/>
          <w:color w:val="000000"/>
          <w:shd w:val="clear" w:color="auto" w:fill="FFFFFF"/>
        </w:rPr>
        <w:t>с тематическими партнерами в области образования и профориентации школьников, а инициативы стратегического проектирования партнерской работы в МДЦ «Артек» станут методологической</w:t>
      </w:r>
      <w:r>
        <w:t> </w:t>
      </w:r>
      <w:r>
        <w:rPr>
          <w:rFonts w:ascii="Georgia" w:hAnsi="Georgia"/>
          <w:color w:val="000000"/>
          <w:shd w:val="clear" w:color="auto" w:fill="FFFFFF"/>
        </w:rPr>
        <w:t xml:space="preserve">основой образовательных проектов на различных площадках РФ. Главной темой конференции станут технологии включения тематических партнеров в драматургию смен «Артека», предполагающие охват партнерскими программами не только детей с углубленным знанием профильных тем, но и широкого круга </w:t>
      </w:r>
      <w:proofErr w:type="spellStart"/>
      <w:r>
        <w:rPr>
          <w:rFonts w:ascii="Georgia" w:hAnsi="Georgia"/>
          <w:color w:val="000000"/>
          <w:shd w:val="clear" w:color="auto" w:fill="FFFFFF"/>
        </w:rPr>
        <w:t>артековцев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которые в равной степени будут вовлекаться  в новые образовательные практики. </w:t>
      </w: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color w:val="000000"/>
          <w:shd w:val="clear" w:color="auto" w:fill="FFFFFF"/>
        </w:rPr>
      </w:pP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Пленарное заседание и официальное открытие Форума начнется </w:t>
      </w:r>
      <w:r>
        <w:rPr>
          <w:rFonts w:ascii="Georgia" w:hAnsi="Georgia"/>
          <w:b/>
          <w:bCs/>
          <w:color w:val="000000"/>
          <w:shd w:val="clear" w:color="auto" w:fill="FFFFFF"/>
        </w:rPr>
        <w:t>21 января в 10.30</w:t>
      </w:r>
      <w:r>
        <w:rPr>
          <w:rFonts w:ascii="Georgia" w:hAnsi="Georgia"/>
          <w:color w:val="000000"/>
          <w:shd w:val="clear" w:color="auto" w:fill="FFFFFF"/>
        </w:rPr>
        <w:t>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 xml:space="preserve">  </w:t>
      </w:r>
      <w:r>
        <w:rPr>
          <w:rFonts w:ascii="Georgia" w:hAnsi="Georgia"/>
          <w:color w:val="000000"/>
          <w:shd w:val="clear" w:color="auto" w:fill="FFFFFF"/>
        </w:rPr>
        <w:t xml:space="preserve">Повестка заседания </w:t>
      </w:r>
      <w:r>
        <w:rPr>
          <w:rFonts w:ascii="Georgia" w:hAnsi="Georgia"/>
        </w:rPr>
        <w:t>–</w:t>
      </w:r>
      <w:r>
        <w:rPr>
          <w:rFonts w:ascii="Georgia" w:hAnsi="Georgia"/>
          <w:color w:val="000000"/>
          <w:shd w:val="clear" w:color="auto" w:fill="FFFFFF"/>
        </w:rPr>
        <w:t xml:space="preserve"> новые приоритеты тематического партнерства в системе детских лагерей. </w:t>
      </w:r>
      <w:r>
        <w:rPr>
          <w:rFonts w:ascii="Georgia" w:hAnsi="Georgia"/>
          <w:lang w:eastAsia="ru-RU"/>
        </w:rPr>
        <w:t xml:space="preserve">С целями, задачами и особенностями работы в 2019 году участников познакомит заместитель директора МДЦ «Артек» по методической работе </w:t>
      </w:r>
      <w:r>
        <w:rPr>
          <w:rFonts w:ascii="Georgia" w:hAnsi="Georgia"/>
          <w:b/>
          <w:bCs/>
          <w:lang w:eastAsia="ru-RU"/>
        </w:rPr>
        <w:t xml:space="preserve">Ю.В. </w:t>
      </w:r>
      <w:proofErr w:type="spellStart"/>
      <w:r>
        <w:rPr>
          <w:rFonts w:ascii="Georgia" w:hAnsi="Georgia"/>
          <w:b/>
          <w:bCs/>
          <w:lang w:eastAsia="ru-RU"/>
        </w:rPr>
        <w:t>Ээльмаа</w:t>
      </w:r>
      <w:proofErr w:type="spellEnd"/>
      <w:r>
        <w:rPr>
          <w:rFonts w:ascii="Georgia" w:hAnsi="Georgia"/>
          <w:lang w:eastAsia="ru-RU"/>
        </w:rPr>
        <w:t xml:space="preserve">. </w:t>
      </w: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shd w:val="clear" w:color="auto" w:fill="FFFFFF"/>
        </w:rPr>
      </w:pPr>
    </w:p>
    <w:p w:rsidR="00263117" w:rsidRDefault="00263117" w:rsidP="00263117">
      <w:pPr>
        <w:shd w:val="clear" w:color="auto" w:fill="FFFFFF"/>
        <w:jc w:val="both"/>
        <w:rPr>
          <w:rFonts w:ascii="Georgia" w:hAnsi="Georgia"/>
        </w:rPr>
      </w:pPr>
      <w:proofErr w:type="gramStart"/>
      <w:r>
        <w:rPr>
          <w:rFonts w:ascii="Georgia" w:hAnsi="Georgia"/>
          <w:shd w:val="clear" w:color="auto" w:fill="FFFFFF"/>
        </w:rPr>
        <w:t xml:space="preserve">Во время пленарного заседания состоится </w:t>
      </w:r>
      <w:r>
        <w:rPr>
          <w:rFonts w:ascii="Georgia" w:hAnsi="Georgia"/>
          <w:b/>
          <w:bCs/>
          <w:shd w:val="clear" w:color="auto" w:fill="FFFFFF"/>
        </w:rPr>
        <w:t>ц</w:t>
      </w:r>
      <w:r>
        <w:rPr>
          <w:rStyle w:val="a5"/>
          <w:rFonts w:ascii="Georgia" w:hAnsi="Georgia"/>
          <w:color w:val="000000"/>
        </w:rPr>
        <w:t>еремония награждения лауреатов Премии Международного детского центра «Артек» «Архитектор знаний»</w:t>
      </w:r>
      <w:r>
        <w:rPr>
          <w:rStyle w:val="a5"/>
          <w:rFonts w:ascii="Georgia" w:hAnsi="Georgia"/>
          <w:b w:val="0"/>
          <w:bCs w:val="0"/>
          <w:color w:val="000000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за 2018 год – специальным знаком будут награждены наиболее</w:t>
      </w:r>
      <w:r>
        <w:rPr>
          <w:rStyle w:val="a5"/>
          <w:rFonts w:ascii="Georgia" w:hAnsi="Georgia"/>
          <w:b w:val="0"/>
          <w:bCs w:val="0"/>
          <w:color w:val="000000"/>
        </w:rPr>
        <w:t xml:space="preserve"> активные тематические партнеры «Артека», внесшие особый вклад в </w:t>
      </w:r>
      <w:r>
        <w:rPr>
          <w:rFonts w:ascii="Georgia" w:hAnsi="Georgia"/>
        </w:rPr>
        <w:t xml:space="preserve">успешную реализацию образовательных, творческих и спортивных программ, содействие развитию качества условий пребывания детей </w:t>
      </w:r>
      <w:r>
        <w:rPr>
          <w:rFonts w:ascii="Georgia" w:hAnsi="Georgia"/>
          <w:color w:val="000000"/>
        </w:rPr>
        <w:t xml:space="preserve">и вклад в осуществление перспективных проектов детского центра. </w:t>
      </w:r>
      <w:proofErr w:type="gramEnd"/>
    </w:p>
    <w:p w:rsidR="00263117" w:rsidRDefault="00263117" w:rsidP="00263117">
      <w:pPr>
        <w:jc w:val="both"/>
        <w:rPr>
          <w:rFonts w:ascii="Georgia" w:hAnsi="Georgia"/>
          <w:lang w:eastAsia="ru-RU"/>
        </w:rPr>
      </w:pPr>
    </w:p>
    <w:p w:rsidR="00263117" w:rsidRDefault="00263117" w:rsidP="0026311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В ПРОГРАММЕ КОНФЕРЕНЦИИ:</w:t>
      </w:r>
    </w:p>
    <w:p w:rsidR="00263117" w:rsidRDefault="00263117" w:rsidP="00263117">
      <w:pPr>
        <w:rPr>
          <w:rFonts w:ascii="Georgia" w:hAnsi="Georgia"/>
          <w:b/>
          <w:bCs/>
        </w:rPr>
      </w:pPr>
    </w:p>
    <w:p w:rsidR="00263117" w:rsidRDefault="00263117" w:rsidP="0026311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21 января  (понедельник)</w:t>
      </w:r>
    </w:p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t>10:00</w:t>
      </w:r>
      <w:r>
        <w:rPr>
          <w:rFonts w:ascii="Georgia" w:hAnsi="Georgia"/>
        </w:rPr>
        <w:t xml:space="preserve"> – Пленарное заседание </w:t>
      </w:r>
    </w:p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t>13:00</w:t>
      </w:r>
      <w:r>
        <w:rPr>
          <w:rFonts w:ascii="Georgia" w:hAnsi="Georgia"/>
        </w:rPr>
        <w:t xml:space="preserve"> – Работа консультационного центра </w:t>
      </w:r>
    </w:p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t>13:00</w:t>
      </w:r>
      <w:r>
        <w:rPr>
          <w:rFonts w:ascii="Georgia" w:hAnsi="Georgia"/>
        </w:rPr>
        <w:t xml:space="preserve"> – Работа в секциях: ТОП в общей драматургии смены </w:t>
      </w:r>
    </w:p>
    <w:p w:rsidR="00263117" w:rsidRDefault="00263117" w:rsidP="00263117">
      <w:pPr>
        <w:rPr>
          <w:rFonts w:ascii="Georgia" w:hAnsi="Georgia"/>
        </w:rPr>
      </w:pPr>
    </w:p>
    <w:p w:rsidR="00263117" w:rsidRDefault="00263117" w:rsidP="0026311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22 января  (вторник)</w:t>
      </w:r>
    </w:p>
    <w:bookmarkEnd w:id="1"/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09:30</w:t>
      </w:r>
      <w:r>
        <w:rPr>
          <w:rFonts w:ascii="Georgia" w:hAnsi="Georgia"/>
          <w:i/>
          <w:iCs/>
        </w:rPr>
        <w:t xml:space="preserve"> – </w:t>
      </w:r>
      <w:r>
        <w:rPr>
          <w:rFonts w:ascii="Georgia" w:hAnsi="Georgia"/>
        </w:rPr>
        <w:t xml:space="preserve">Совещание по организационным вопросам подготовки проекта ТОП с менеджерами программ от тематических партнеров  </w:t>
      </w:r>
    </w:p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t>10:30</w:t>
      </w:r>
      <w:r>
        <w:rPr>
          <w:rFonts w:ascii="Georgia" w:hAnsi="Georgia"/>
        </w:rPr>
        <w:t> – Работа в детских лагерях «Артека». Консультации с руководителями Центра дополнительного образования и студий детского творчества.</w:t>
      </w:r>
    </w:p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t>11:00</w:t>
      </w:r>
      <w:r>
        <w:rPr>
          <w:rFonts w:ascii="Georgia" w:hAnsi="Georgia"/>
          <w:i/>
          <w:iCs/>
        </w:rPr>
        <w:t xml:space="preserve"> – </w:t>
      </w:r>
      <w:r>
        <w:rPr>
          <w:rFonts w:ascii="Georgia" w:hAnsi="Georgia"/>
          <w:color w:val="000000"/>
        </w:rPr>
        <w:t xml:space="preserve"> Круглый стол: «Новый подход к развитию способностей детей через </w:t>
      </w:r>
      <w:proofErr w:type="spellStart"/>
      <w:r>
        <w:rPr>
          <w:rFonts w:ascii="Georgia" w:hAnsi="Georgia"/>
          <w:color w:val="000000"/>
        </w:rPr>
        <w:t>нейротехнологии</w:t>
      </w:r>
      <w:proofErr w:type="spellEnd"/>
      <w:r>
        <w:rPr>
          <w:rFonts w:ascii="Georgia" w:hAnsi="Georgia"/>
          <w:color w:val="000000"/>
        </w:rPr>
        <w:t>»</w:t>
      </w:r>
      <w:r>
        <w:rPr>
          <w:rFonts w:ascii="Georgia" w:hAnsi="Georgia"/>
        </w:rPr>
        <w:t xml:space="preserve"> </w:t>
      </w:r>
    </w:p>
    <w:p w:rsidR="00263117" w:rsidRDefault="00263117" w:rsidP="00263117">
      <w:pPr>
        <w:rPr>
          <w:rFonts w:ascii="Georgia" w:hAnsi="Georgia"/>
        </w:rPr>
      </w:pPr>
    </w:p>
    <w:p w:rsidR="00263117" w:rsidRDefault="00263117" w:rsidP="0026311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23 января  (среда)</w:t>
      </w:r>
    </w:p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t>10:00</w:t>
      </w:r>
      <w:r>
        <w:rPr>
          <w:rFonts w:ascii="Georgia" w:hAnsi="Georgia"/>
        </w:rPr>
        <w:t xml:space="preserve"> – Открытая презентационная площадка «Драматургия смены» </w:t>
      </w:r>
    </w:p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t>13:30</w:t>
      </w:r>
      <w:r>
        <w:rPr>
          <w:rFonts w:ascii="Georgia" w:hAnsi="Georgia"/>
        </w:rPr>
        <w:t xml:space="preserve"> –  Защита проектов ТОП </w:t>
      </w:r>
    </w:p>
    <w:p w:rsidR="00263117" w:rsidRDefault="00263117" w:rsidP="00263117">
      <w:pPr>
        <w:rPr>
          <w:rFonts w:ascii="Georgia" w:hAnsi="Georgia"/>
        </w:rPr>
      </w:pPr>
      <w:r>
        <w:rPr>
          <w:rFonts w:ascii="Georgia" w:hAnsi="Georgia"/>
          <w:b/>
          <w:bCs/>
        </w:rPr>
        <w:t>17:00</w:t>
      </w:r>
      <w:r>
        <w:rPr>
          <w:rFonts w:ascii="Georgia" w:hAnsi="Georgia"/>
        </w:rPr>
        <w:t xml:space="preserve"> – Подведение итогов Конференции </w:t>
      </w: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b/>
          <w:bCs/>
          <w:color w:val="000000"/>
          <w:shd w:val="clear" w:color="auto" w:fill="FFFFFF"/>
        </w:rPr>
      </w:pPr>
    </w:p>
    <w:p w:rsidR="00263117" w:rsidRDefault="00263117" w:rsidP="00263117">
      <w:pPr>
        <w:shd w:val="clear" w:color="auto" w:fill="FFFFFF"/>
        <w:jc w:val="both"/>
        <w:rPr>
          <w:rFonts w:ascii="Georgia" w:hAnsi="Georgia"/>
          <w:color w:val="000000"/>
          <w:shd w:val="clear" w:color="auto" w:fill="FFFFFF"/>
        </w:rPr>
      </w:pPr>
    </w:p>
    <w:p w:rsidR="00263117" w:rsidRDefault="00263117" w:rsidP="00263117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АККРЕДИТАЦИЯ СМИ:</w:t>
      </w:r>
    </w:p>
    <w:p w:rsidR="00263117" w:rsidRDefault="00263117" w:rsidP="0026311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FF"/>
          <w:lang w:val="en-US"/>
        </w:rPr>
      </w:pPr>
      <w:r>
        <w:rPr>
          <w:rFonts w:ascii="Georgia" w:hAnsi="Georgia"/>
          <w:color w:val="000000"/>
          <w:sz w:val="22"/>
          <w:szCs w:val="22"/>
        </w:rPr>
        <w:t xml:space="preserve">+79787340444, </w:t>
      </w:r>
      <w:hyperlink r:id="rId7" w:tgtFrame="_blank" w:history="1">
        <w:r>
          <w:rPr>
            <w:rStyle w:val="a3"/>
            <w:rFonts w:ascii="Georgia" w:hAnsi="Georgia"/>
            <w:sz w:val="22"/>
            <w:szCs w:val="22"/>
            <w:lang w:val="en-US"/>
          </w:rPr>
          <w:t>press</w:t>
        </w:r>
        <w:r>
          <w:rPr>
            <w:rStyle w:val="a3"/>
            <w:rFonts w:ascii="Georgia" w:hAnsi="Georgia"/>
            <w:sz w:val="22"/>
            <w:szCs w:val="22"/>
          </w:rPr>
          <w:t>@</w:t>
        </w:r>
        <w:proofErr w:type="spellStart"/>
        <w:r>
          <w:rPr>
            <w:rStyle w:val="a3"/>
            <w:rFonts w:ascii="Georgia" w:hAnsi="Georgia"/>
            <w:sz w:val="22"/>
            <w:szCs w:val="22"/>
            <w:lang w:val="en-US"/>
          </w:rPr>
          <w:t>artek</w:t>
        </w:r>
        <w:proofErr w:type="spellEnd"/>
        <w:r>
          <w:rPr>
            <w:rStyle w:val="a3"/>
            <w:rFonts w:ascii="Georgia" w:hAnsi="Georgia"/>
            <w:sz w:val="22"/>
            <w:szCs w:val="22"/>
          </w:rPr>
          <w:t>.</w:t>
        </w:r>
        <w:r>
          <w:rPr>
            <w:rStyle w:val="a3"/>
            <w:rFonts w:ascii="Georgia" w:hAnsi="Georgia"/>
            <w:sz w:val="22"/>
            <w:szCs w:val="22"/>
            <w:lang w:val="en-US"/>
          </w:rPr>
          <w:t>org</w:t>
        </w:r>
      </w:hyperlink>
    </w:p>
    <w:p w:rsidR="00263117" w:rsidRDefault="00263117" w:rsidP="0026311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Calibri" w:hAnsi="Calibri"/>
          <w:color w:val="1F497D"/>
        </w:rPr>
      </w:pPr>
    </w:p>
    <w:p w:rsidR="00263117" w:rsidRDefault="00263117" w:rsidP="0026311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Calibri" w:hAnsi="Calibri"/>
          <w:color w:val="1F497D"/>
          <w:sz w:val="22"/>
          <w:szCs w:val="22"/>
          <w:lang w:val="en-US"/>
        </w:rPr>
      </w:pPr>
    </w:p>
    <w:p w:rsidR="00263117" w:rsidRDefault="00263117" w:rsidP="0026311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eorgia" w:hAnsi="Georgia"/>
          <w:sz w:val="22"/>
          <w:szCs w:val="22"/>
        </w:rPr>
      </w:pPr>
    </w:p>
    <w:p w:rsidR="00263117" w:rsidRDefault="00263117" w:rsidP="0026311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eorgia" w:hAnsi="Georgia"/>
          <w:sz w:val="22"/>
          <w:szCs w:val="22"/>
        </w:rPr>
      </w:pPr>
    </w:p>
    <w:bookmarkEnd w:id="0"/>
    <w:p w:rsidR="00263117" w:rsidRDefault="00263117" w:rsidP="0026311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eorgia" w:hAnsi="Georgia"/>
          <w:sz w:val="22"/>
          <w:szCs w:val="22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C"/>
    <w:rsid w:val="001D0B98"/>
    <w:rsid w:val="00263117"/>
    <w:rsid w:val="00683E1D"/>
    <w:rsid w:val="009A0B95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1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1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117"/>
  </w:style>
  <w:style w:type="character" w:styleId="a5">
    <w:name w:val="Strong"/>
    <w:basedOn w:val="a0"/>
    <w:uiPriority w:val="22"/>
    <w:qFormat/>
    <w:rsid w:val="002631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1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1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117"/>
  </w:style>
  <w:style w:type="character" w:styleId="a5">
    <w:name w:val="Strong"/>
    <w:basedOn w:val="a0"/>
    <w:uiPriority w:val="22"/>
    <w:qFormat/>
    <w:rsid w:val="002631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E58.E2F689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2019-01-17T10:51:00Z</dcterms:created>
  <dcterms:modified xsi:type="dcterms:W3CDTF">2019-01-17T10:51:00Z</dcterms:modified>
</cp:coreProperties>
</file>