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19" w:rsidRPr="00792A72" w:rsidRDefault="006F2539" w:rsidP="00792A72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>
            <wp:extent cx="3550722" cy="958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ресс-служб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9" cy="9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19" w:rsidRDefault="00E03A19" w:rsidP="00E03A19">
      <w:pPr>
        <w:pStyle w:val="a3"/>
        <w:jc w:val="center"/>
        <w:rPr>
          <w:rStyle w:val="a4"/>
        </w:rPr>
      </w:pPr>
      <w:r>
        <w:rPr>
          <w:rStyle w:val="a4"/>
        </w:rPr>
        <w:t>7 ноября</w:t>
      </w:r>
    </w:p>
    <w:p w:rsidR="00792A72" w:rsidRPr="00792A72" w:rsidRDefault="00792A72" w:rsidP="00792A72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 xml:space="preserve">В </w:t>
      </w:r>
      <w:r w:rsidRPr="00792A72">
        <w:rPr>
          <w:rStyle w:val="a4"/>
          <w:sz w:val="28"/>
          <w:szCs w:val="28"/>
        </w:rPr>
        <w:t xml:space="preserve"> «</w:t>
      </w:r>
      <w:proofErr w:type="gramEnd"/>
      <w:r w:rsidRPr="00792A72">
        <w:rPr>
          <w:rStyle w:val="a4"/>
          <w:sz w:val="28"/>
          <w:szCs w:val="28"/>
        </w:rPr>
        <w:t>Артеке» завершилась профильная программа Объединенной авиастроитель</w:t>
      </w:r>
      <w:r w:rsidR="00E747D6">
        <w:rPr>
          <w:rStyle w:val="a4"/>
          <w:sz w:val="28"/>
          <w:szCs w:val="28"/>
        </w:rPr>
        <w:t>ной корпорации «Курс на в</w:t>
      </w:r>
      <w:bookmarkStart w:id="0" w:name="_GoBack"/>
      <w:bookmarkEnd w:id="0"/>
      <w:r w:rsidR="00E747D6">
        <w:rPr>
          <w:rStyle w:val="a4"/>
          <w:sz w:val="28"/>
          <w:szCs w:val="28"/>
        </w:rPr>
        <w:t>злет!»</w:t>
      </w:r>
    </w:p>
    <w:p w:rsidR="00E03A19" w:rsidRDefault="00E03A19" w:rsidP="00E03A19">
      <w:pPr>
        <w:pStyle w:val="a3"/>
        <w:jc w:val="both"/>
      </w:pPr>
      <w:r>
        <w:rPr>
          <w:rStyle w:val="a4"/>
        </w:rPr>
        <w:t>3 ноября в «Артеке» запуском авиамоделей завершилась профильная программа Объединенной авиастроительной корпорации «Курс на взлет!».</w:t>
      </w:r>
    </w:p>
    <w:p w:rsidR="00E03A19" w:rsidRDefault="00E03A19" w:rsidP="00E03A19">
      <w:pPr>
        <w:pStyle w:val="a3"/>
        <w:jc w:val="both"/>
      </w:pPr>
      <w:r>
        <w:t>Впервые смена работала по модели производственного авиационного кластера с целым рядом авиазаводов. Дети вместе со своими наставниками – специалистами ОАК – прошли путь от создания авиапредприятия до производства летательных аппаратов, построенных юными авиастроителями на «заводах» в «Артеке».</w:t>
      </w:r>
    </w:p>
    <w:p w:rsidR="00E03A19" w:rsidRDefault="00E03A19" w:rsidP="00E03A19">
      <w:pPr>
        <w:pStyle w:val="a3"/>
        <w:jc w:val="both"/>
      </w:pPr>
      <w:r>
        <w:t>Образовательная программа ОАК познакомила артековцев с работой корпорации, ее продуктовой линейкой и основными этапами жизненного цикла самолетов. Ребята, составив 5 команд-«заводов», вместе готовили «карту профессий», разрабатывали штатное расписание, распределяли роли и зоны ответственности, налаживали процесс производства, чтобы выпустить к определенному сроку качественную модель самолета, способную пролететь заданное расстояние.</w:t>
      </w:r>
    </w:p>
    <w:p w:rsidR="00E03A19" w:rsidRDefault="00E03A19" w:rsidP="00E03A19">
      <w:pPr>
        <w:pStyle w:val="a3"/>
        <w:jc w:val="both"/>
      </w:pPr>
      <w:r>
        <w:t>Команде победителей, набравшей наибольшую сумму баллов за выполнение всех заданий смены, вручили именные дипломы, а 5 самых активных авиастроителей получили сертификаты на целевое обучение в вузах авиационной отрасли.</w:t>
      </w:r>
    </w:p>
    <w:p w:rsidR="00E03A19" w:rsidRDefault="00E03A19" w:rsidP="00E03A19">
      <w:pPr>
        <w:pStyle w:val="a3"/>
        <w:jc w:val="both"/>
      </w:pPr>
      <w:r>
        <w:t xml:space="preserve">Директор департамента по подготовке персонала ПАО «ОАК» </w:t>
      </w:r>
      <w:r>
        <w:rPr>
          <w:rStyle w:val="a4"/>
        </w:rPr>
        <w:t>Елена Митина</w:t>
      </w:r>
      <w:r>
        <w:t> высоко оценила работу ребят и подчеркнула, что «сама среда в «Артеке» способствует раскрытию творческого потенциала одаренных и заинтересованных детей, собранных здесь со всей страны. Образовательная смена в «Артеке» – это одна из важных частей нашей профориентационной программы, созданной для выявления талантливой молодежи и направления ее в вузы отрасли».</w:t>
      </w:r>
    </w:p>
    <w:p w:rsidR="00E03A19" w:rsidRDefault="00E03A19" w:rsidP="00E03A19">
      <w:pPr>
        <w:pStyle w:val="a3"/>
        <w:jc w:val="both"/>
      </w:pPr>
      <w:r>
        <w:t>Директор МДЦ «Артек» </w:t>
      </w:r>
      <w:r>
        <w:rPr>
          <w:rStyle w:val="a4"/>
        </w:rPr>
        <w:t>Алексей Каспржак </w:t>
      </w:r>
      <w:r>
        <w:t>отметил, что работа с тематическими партнерами, среди которых лидеры высокотехнологичного сектора экономики, не только создает возможности знакомства детей с различными профессиями, но также вносит вклад в перспективное планирование рынка труда регионов, ориентируя будущих профессионалов на приоритетные для региона сферы. «Сегодня в «Артеке» благодаря таким программам, как «Курс на взлет!», во многом формируется профессиональное ядро будущего», – подчеркнул он.</w:t>
      </w:r>
    </w:p>
    <w:p w:rsidR="00E03A19" w:rsidRDefault="00E03A19" w:rsidP="00E03A19">
      <w:pPr>
        <w:pStyle w:val="a3"/>
        <w:jc w:val="both"/>
      </w:pPr>
      <w:r>
        <w:t>ПАО «ОАК» сотрудничает с МДЦ «Артек» с 2016 года. При поддержке корпорации в детском центре постоянно работает лаборатория авиамоделирования, два раза в год «ОАК» проводит программу, куда приезжают дети со всей страны, победившие во всероссийских конкурсах и тематических олимпиадах «ОАК». Именно этот партнер «Артека» первым начал вручать ребятам, показавшим высокие результаты в ходе смены, сертификаты на обучение в профильных вузах отрасли.</w:t>
      </w:r>
    </w:p>
    <w:p w:rsidR="00792A72" w:rsidRDefault="00792A72" w:rsidP="00792A72">
      <w:pPr>
        <w:pStyle w:val="a3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lastRenderedPageBreak/>
        <w:t>Пресс-служба «</w:t>
      </w:r>
      <w:proofErr w:type="gramStart"/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Артека»</w:t>
      </w: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br/>
      </w:r>
      <w:r>
        <w:rPr>
          <w:rFonts w:ascii="Georgia" w:hAnsi="Georgia"/>
          <w:color w:val="000000"/>
          <w:sz w:val="20"/>
          <w:szCs w:val="20"/>
        </w:rPr>
        <w:t>в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Москве:+7 916 8042300, </w:t>
      </w:r>
      <w:hyperlink r:id="rId5" w:tgtFrame="_blank" w:history="1">
        <w:r>
          <w:rPr>
            <w:rStyle w:val="a5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  <w:t xml:space="preserve">в Крыму:  +7 978 7340444, </w:t>
      </w:r>
      <w:hyperlink r:id="rId6" w:tgtFrame="_blank" w:history="1">
        <w:r>
          <w:rPr>
            <w:rStyle w:val="a5"/>
            <w:rFonts w:ascii="Georgia" w:hAnsi="Georgia"/>
            <w:sz w:val="20"/>
            <w:szCs w:val="20"/>
          </w:rPr>
          <w:t>press@artek.org</w:t>
        </w:r>
      </w:hyperlink>
    </w:p>
    <w:p w:rsidR="00792A72" w:rsidRDefault="00792A72" w:rsidP="00792A72">
      <w:pPr>
        <w:pStyle w:val="a3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  <w:r>
        <w:rPr>
          <w:rFonts w:ascii="Georgia" w:hAnsi="Georgia"/>
          <w:b/>
          <w:bCs/>
          <w:color w:val="0070C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t>Фотобанк                             </w:t>
      </w:r>
      <w:hyperlink r:id="rId7" w:tgtFrame="_blank" w:history="1">
        <w:r>
          <w:rPr>
            <w:rStyle w:val="a5"/>
            <w:rFonts w:ascii="Georgia" w:hAnsi="Georgia"/>
            <w:sz w:val="20"/>
            <w:szCs w:val="20"/>
          </w:rPr>
          <w:t>http://artek.org/press-centr/foto-dlya-pressy/</w:t>
        </w:r>
      </w:hyperlink>
      <w:r>
        <w:br/>
      </w: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        </w:t>
      </w:r>
      <w:hyperlink r:id="rId8" w:tgtFrame="_blank" w:history="1">
        <w:r>
          <w:rPr>
            <w:rStyle w:val="a5"/>
            <w:rFonts w:ascii="Georgia" w:hAnsi="Georgia"/>
            <w:sz w:val="20"/>
            <w:szCs w:val="20"/>
          </w:rPr>
          <w:t>www.youtube.com/c/artekrussia</w:t>
        </w:r>
      </w:hyperlink>
      <w:r>
        <w:br/>
      </w: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 w:rsidRPr="00FC7338">
        <w:rPr>
          <w:rFonts w:ascii="Georgia" w:hAnsi="Georgia"/>
          <w:color w:val="000000"/>
          <w:sz w:val="20"/>
          <w:szCs w:val="20"/>
        </w:rPr>
        <w:t>-</w:t>
      </w:r>
      <w:r>
        <w:rPr>
          <w:rFonts w:ascii="Georgia" w:hAnsi="Georgia"/>
          <w:color w:val="000000"/>
          <w:sz w:val="20"/>
          <w:szCs w:val="20"/>
        </w:rPr>
        <w:t>аккаунты</w:t>
      </w:r>
      <w:r w:rsidRPr="00FC7338">
        <w:rPr>
          <w:rFonts w:ascii="Georgia" w:hAnsi="Georgia"/>
          <w:color w:val="000000"/>
          <w:sz w:val="20"/>
          <w:szCs w:val="20"/>
        </w:rPr>
        <w:t xml:space="preserve">: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FC733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hyperlink r:id="rId9" w:tgtFrame="_blank" w:history="1">
        <w:r>
          <w:rPr>
            <w:rStyle w:val="a5"/>
            <w:rFonts w:ascii="Georgia" w:hAnsi="Georgia"/>
            <w:sz w:val="20"/>
            <w:szCs w:val="20"/>
            <w:lang w:val="en-US"/>
          </w:rPr>
          <w:t>vk</w:t>
        </w:r>
        <w:r w:rsidRPr="00FC7338"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com</w:t>
        </w:r>
        <w:r w:rsidRPr="00FC7338">
          <w:rPr>
            <w:rStyle w:val="a5"/>
            <w:rFonts w:ascii="Georgia" w:hAnsi="Georgia"/>
            <w:sz w:val="20"/>
            <w:szCs w:val="20"/>
          </w:rPr>
          <w:t>/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artekrussia</w:t>
        </w:r>
      </w:hyperlink>
      <w:r>
        <w:br/>
      </w: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      </w:t>
      </w:r>
      <w:r w:rsidRPr="00FC7338">
        <w:rPr>
          <w:rFonts w:ascii="Calibri" w:hAnsi="Calibri"/>
          <w:color w:val="000000"/>
          <w:sz w:val="20"/>
          <w:szCs w:val="20"/>
        </w:rPr>
        <w:t xml:space="preserve"> </w:t>
      </w:r>
      <w:hyperlink r:id="rId10" w:tgtFrame="_blank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 w:rsidRPr="00FC7338"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facebook</w:t>
        </w:r>
        <w:r w:rsidRPr="00FC7338"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com</w:t>
        </w:r>
        <w:r w:rsidRPr="00FC7338">
          <w:rPr>
            <w:rStyle w:val="a5"/>
            <w:rFonts w:ascii="Georgia" w:hAnsi="Georgia"/>
            <w:sz w:val="20"/>
            <w:szCs w:val="20"/>
          </w:rPr>
          <w:t>/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artekrussia</w:t>
        </w:r>
      </w:hyperlink>
      <w:r>
        <w:br/>
      </w: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      </w:t>
      </w:r>
      <w:r w:rsidRPr="00FC7338">
        <w:rPr>
          <w:rFonts w:ascii="Calibri" w:hAnsi="Calibri"/>
          <w:color w:val="000000"/>
          <w:sz w:val="20"/>
          <w:szCs w:val="20"/>
        </w:rPr>
        <w:t xml:space="preserve"> </w:t>
      </w:r>
      <w:hyperlink r:id="rId11" w:tgtFrame="_blank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instagram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5"/>
            <w:rFonts w:ascii="Georgia" w:hAnsi="Georgia"/>
            <w:sz w:val="20"/>
            <w:szCs w:val="20"/>
          </w:rPr>
          <w:t>/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artekrussia</w:t>
        </w:r>
        <w:r>
          <w:rPr>
            <w:rStyle w:val="a5"/>
            <w:rFonts w:ascii="Georgia" w:hAnsi="Georgia"/>
            <w:sz w:val="20"/>
            <w:szCs w:val="20"/>
          </w:rPr>
          <w:t>/</w:t>
        </w:r>
      </w:hyperlink>
    </w:p>
    <w:p w:rsidR="00792A72" w:rsidRPr="006134BE" w:rsidRDefault="00792A72" w:rsidP="00792A72">
      <w:pPr>
        <w:rPr>
          <w:rFonts w:eastAsia="Times New Roman"/>
          <w:color w:val="000000"/>
        </w:rPr>
      </w:pPr>
    </w:p>
    <w:p w:rsidR="00792A72" w:rsidRDefault="00792A72" w:rsidP="00E03A19">
      <w:pPr>
        <w:pStyle w:val="a3"/>
        <w:jc w:val="both"/>
      </w:pPr>
    </w:p>
    <w:p w:rsidR="006F2539" w:rsidRDefault="006F2539" w:rsidP="006F2539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sectPr w:rsidR="006F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0"/>
    <w:rsid w:val="00141580"/>
    <w:rsid w:val="00652E6F"/>
    <w:rsid w:val="006F2539"/>
    <w:rsid w:val="00792A72"/>
    <w:rsid w:val="00862B00"/>
    <w:rsid w:val="009852C2"/>
    <w:rsid w:val="00E03A19"/>
    <w:rsid w:val="00E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75A5-C440-4A40-AEAA-20F9BF8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415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03A1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E03A19"/>
    <w:rPr>
      <w:b/>
      <w:bCs/>
    </w:rPr>
  </w:style>
  <w:style w:type="character" w:styleId="a5">
    <w:name w:val="Hyperlink"/>
    <w:basedOn w:val="a0"/>
    <w:uiPriority w:val="99"/>
    <w:semiHidden/>
    <w:unhideWhenUsed/>
    <w:rsid w:val="00792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Игорь Владимирович</dc:creator>
  <cp:keywords/>
  <dc:description/>
  <cp:lastModifiedBy>Чудинова Анна Федоровна</cp:lastModifiedBy>
  <cp:revision>4</cp:revision>
  <dcterms:created xsi:type="dcterms:W3CDTF">2017-11-03T16:33:00Z</dcterms:created>
  <dcterms:modified xsi:type="dcterms:W3CDTF">2017-11-07T11:15:00Z</dcterms:modified>
</cp:coreProperties>
</file>