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95" w:rsidRPr="00617595" w:rsidRDefault="00CE017D" w:rsidP="00617595">
      <w:pPr>
        <w:pStyle w:val="1"/>
        <w:spacing w:before="0" w:beforeAutospacing="0" w:after="0" w:afterAutospacing="0" w:line="540" w:lineRule="atLeast"/>
        <w:jc w:val="center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r>
        <w:rPr>
          <w:rFonts w:ascii="Helvetica" w:hAnsi="Helvetica" w:cs="Helvetica"/>
          <w:color w:val="000000"/>
          <w:sz w:val="24"/>
          <w:szCs w:val="24"/>
        </w:rPr>
        <w:t>1 мая в</w:t>
      </w:r>
      <w:r w:rsidR="00617595" w:rsidRPr="00617595">
        <w:rPr>
          <w:rFonts w:ascii="Helvetica" w:hAnsi="Helvetica" w:cs="Helvetica"/>
          <w:color w:val="000000"/>
          <w:sz w:val="24"/>
          <w:szCs w:val="24"/>
        </w:rPr>
        <w:t xml:space="preserve"> «Артеке» стартовал онлайн-проект «Время памяти и славы»</w:t>
      </w:r>
    </w:p>
    <w:bookmarkEnd w:id="0"/>
    <w:p w:rsidR="00617595" w:rsidRDefault="00617595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E3" w:rsidRDefault="0007268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7268A" w:rsidRDefault="0007268A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1 мая </w:t>
      </w:r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2020 года </w:t>
      </w:r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в Международном детском центре «Артек» впервые за 95-летнюю историю стартовал международный масштабный онлайн-проект «Время памяти и славы». Его участниками стали более 17 тысяч детей и взрослых из 50 стран, в том числе из Австрии, Австралии, США, Израиля, Нидерландов, Великобритании, Испании, Германии. Половина ребят, присоединившихся к проекту, уже </w:t>
      </w:r>
      <w:proofErr w:type="spellStart"/>
      <w:r>
        <w:rPr>
          <w:rStyle w:val="ab"/>
          <w:rFonts w:ascii="Helvetica" w:hAnsi="Helvetica" w:cs="Helvetica"/>
          <w:color w:val="27363D"/>
          <w:sz w:val="21"/>
          <w:szCs w:val="21"/>
        </w:rPr>
        <w:t>артековцы</w:t>
      </w:r>
      <w:proofErr w:type="spellEnd"/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, остальные только мечтают об этом, но все </w:t>
      </w:r>
      <w:proofErr w:type="gramStart"/>
      <w:r>
        <w:rPr>
          <w:rStyle w:val="ab"/>
          <w:rFonts w:ascii="Helvetica" w:hAnsi="Helvetica" w:cs="Helvetica"/>
          <w:color w:val="27363D"/>
          <w:sz w:val="21"/>
          <w:szCs w:val="21"/>
        </w:rPr>
        <w:t>они даже</w:t>
      </w:r>
      <w:proofErr w:type="gramEnd"/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 не выходя из дома смогут прожить яркие дни в атмосфере </w:t>
      </w:r>
      <w:proofErr w:type="spellStart"/>
      <w:r>
        <w:rPr>
          <w:rStyle w:val="ab"/>
          <w:rFonts w:ascii="Helvetica" w:hAnsi="Helvetica" w:cs="Helvetica"/>
          <w:color w:val="27363D"/>
          <w:sz w:val="21"/>
          <w:szCs w:val="21"/>
        </w:rPr>
        <w:t>артековских</w:t>
      </w:r>
      <w:proofErr w:type="spellEnd"/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 традиций.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Старт новому проекту дал директор «Артека» </w:t>
      </w:r>
      <w:r>
        <w:rPr>
          <w:rStyle w:val="ab"/>
          <w:rFonts w:ascii="Helvetica" w:hAnsi="Helvetica" w:cs="Helvetica"/>
          <w:color w:val="27363D"/>
          <w:sz w:val="21"/>
          <w:szCs w:val="21"/>
        </w:rPr>
        <w:t>Константин Федоренко. </w:t>
      </w:r>
      <w:r>
        <w:rPr>
          <w:rFonts w:ascii="Helvetica" w:hAnsi="Helvetica" w:cs="Helvetica"/>
          <w:color w:val="27363D"/>
          <w:sz w:val="21"/>
          <w:szCs w:val="21"/>
        </w:rPr>
        <w:t xml:space="preserve">Приветствуя многотысячную аудиторию, он отметил, что программу «Время памяти и славы» детский центр создал для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артековцев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разных поколений и тех, кто только мечтает им стать. «Наш проект посвящен героическому подвигу советского народа в Великой Отечественной войне, Победе 1945 года. </w:t>
      </w:r>
      <w:proofErr w:type="gramStart"/>
      <w:r>
        <w:rPr>
          <w:rFonts w:ascii="Helvetica" w:hAnsi="Helvetica" w:cs="Helvetica"/>
          <w:color w:val="27363D"/>
          <w:sz w:val="21"/>
          <w:szCs w:val="21"/>
        </w:rPr>
        <w:t>Он уникален тем, что стать его участником может абсолютно каждый, независимо от возраста и места проживания</w:t>
      </w:r>
      <w:proofErr w:type="gramEnd"/>
      <w:r>
        <w:rPr>
          <w:rFonts w:ascii="Helvetica" w:hAnsi="Helvetica" w:cs="Helvetica"/>
          <w:color w:val="27363D"/>
          <w:sz w:val="21"/>
          <w:szCs w:val="21"/>
        </w:rPr>
        <w:t>, – сказал он в своем видео-обращении. – Мы рады приветствовать </w:t>
      </w:r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Александра Владимировича </w:t>
      </w:r>
      <w:proofErr w:type="spellStart"/>
      <w:r>
        <w:rPr>
          <w:rStyle w:val="ab"/>
          <w:rFonts w:ascii="Helvetica" w:hAnsi="Helvetica" w:cs="Helvetica"/>
          <w:color w:val="27363D"/>
          <w:sz w:val="21"/>
          <w:szCs w:val="21"/>
        </w:rPr>
        <w:t>Северякова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артековца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1945 года, который встретил победную весну в «Артеке» и сегодня вместе с нами. Каждую смену мы собираем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артековцев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в отряды, в эти дни отрядами пусть станут ваши семьи. Мы постараемся показать «Артек» и вдохновить вас на поступки».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Первый день для 17-тысячной онлайн-аудитории из 50 стран начался с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артековской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песни «Всем, всем добрый день!», выхода в эфир вожатых и бодрой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артековской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разминки, которые на время проекта становятся традиционными и дают позитивный настрой на весь день.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 детский центр уже начинают приходить письма от ребят, которые счастливы вновь соприкоснуться с любимым лагерем. «Артек» для меня – целая вселенная, наполненная детским смехом, радостными лицами и счастьем, – пишет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артековка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1 смены 2019 года лагеря «Морской» </w:t>
      </w:r>
      <w:r>
        <w:rPr>
          <w:rStyle w:val="ab"/>
          <w:rFonts w:ascii="Helvetica" w:hAnsi="Helvetica" w:cs="Helvetica"/>
          <w:color w:val="27363D"/>
          <w:sz w:val="21"/>
          <w:szCs w:val="21"/>
        </w:rPr>
        <w:t xml:space="preserve">Ольга </w:t>
      </w:r>
      <w:proofErr w:type="spellStart"/>
      <w:r>
        <w:rPr>
          <w:rStyle w:val="ab"/>
          <w:rFonts w:ascii="Helvetica" w:hAnsi="Helvetica" w:cs="Helvetica"/>
          <w:color w:val="27363D"/>
          <w:sz w:val="21"/>
          <w:szCs w:val="21"/>
        </w:rPr>
        <w:t>Рокотянская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 из Волгоградской области. – Там работают прекрасные, позитивные люди. Чему же я научилась в «Артеке»? Планировать время, жить самостоятельно, ценить каждую секундочку и, конечно же, никогда не унывать. Я рада быть вновь с тобой, «Артек»!»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Всех участников онлайн-проекта ждут эфиры из самого сердца «Артека». Программа объединяет события, посвященные героическому подвигу нашей страны в борьбе с фашизмом, истории и традициям «Артека». В ней – самое интересное, красивое и креативное, что было и есть в детском центре: экскурсии по историческим местам, творческие мастер-классы, знакомство с деятельностью популярных профильных отрядов, образовательные проекты, выпуски рубрик </w:t>
      </w:r>
      <w:hyperlink r:id="rId5" w:history="1">
        <w:r>
          <w:rPr>
            <w:rStyle w:val="a3"/>
            <w:rFonts w:ascii="Helvetica" w:hAnsi="Helvetica" w:cs="Helvetica"/>
            <w:color w:val="2459A8"/>
            <w:sz w:val="21"/>
            <w:szCs w:val="21"/>
            <w:u w:val="none"/>
            <w:bdr w:val="none" w:sz="0" w:space="0" w:color="auto" w:frame="1"/>
          </w:rPr>
          <w:t>#</w:t>
        </w:r>
        <w:proofErr w:type="spellStart"/>
        <w:r>
          <w:rPr>
            <w:rStyle w:val="a3"/>
            <w:rFonts w:ascii="Helvetica" w:hAnsi="Helvetica" w:cs="Helvetica"/>
            <w:color w:val="2459A8"/>
            <w:sz w:val="21"/>
            <w:szCs w:val="21"/>
            <w:u w:val="none"/>
            <w:bdr w:val="none" w:sz="0" w:space="0" w:color="auto" w:frame="1"/>
          </w:rPr>
          <w:t>АртекЧитает</w:t>
        </w:r>
        <w:proofErr w:type="spellEnd"/>
      </w:hyperlink>
      <w:r>
        <w:rPr>
          <w:rFonts w:ascii="Helvetica" w:hAnsi="Helvetica" w:cs="Helvetica"/>
          <w:color w:val="27363D"/>
          <w:sz w:val="21"/>
          <w:szCs w:val="21"/>
        </w:rPr>
        <w:t>, #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АртекРисует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>, </w:t>
      </w:r>
      <w:hyperlink r:id="rId6" w:history="1">
        <w:r>
          <w:rPr>
            <w:rStyle w:val="a3"/>
            <w:rFonts w:ascii="Helvetica" w:hAnsi="Helvetica" w:cs="Helvetica"/>
            <w:color w:val="2459A8"/>
            <w:sz w:val="21"/>
            <w:szCs w:val="21"/>
            <w:u w:val="none"/>
            <w:bdr w:val="none" w:sz="0" w:space="0" w:color="auto" w:frame="1"/>
          </w:rPr>
          <w:t>#</w:t>
        </w:r>
        <w:proofErr w:type="spellStart"/>
        <w:r>
          <w:rPr>
            <w:rStyle w:val="a3"/>
            <w:rFonts w:ascii="Helvetica" w:hAnsi="Helvetica" w:cs="Helvetica"/>
            <w:color w:val="2459A8"/>
            <w:sz w:val="21"/>
            <w:szCs w:val="21"/>
            <w:u w:val="none"/>
            <w:bdr w:val="none" w:sz="0" w:space="0" w:color="auto" w:frame="1"/>
          </w:rPr>
          <w:t>РецептыАртека</w:t>
        </w:r>
        <w:proofErr w:type="spellEnd"/>
      </w:hyperlink>
      <w:r>
        <w:rPr>
          <w:rFonts w:ascii="Helvetica" w:hAnsi="Helvetica" w:cs="Helvetica"/>
          <w:color w:val="27363D"/>
          <w:sz w:val="21"/>
          <w:szCs w:val="21"/>
        </w:rPr>
        <w:t> и еще множество сюрпризов.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Важной частью проекта станут события, посвященные празднованию 75-летия Победы в Великой Отечественной войне. Участники вместе с «Артеком» создадут поздравления </w:t>
      </w:r>
      <w:r>
        <w:rPr>
          <w:rFonts w:ascii="Helvetica" w:hAnsi="Helvetica" w:cs="Helvetica"/>
          <w:color w:val="27363D"/>
          <w:sz w:val="21"/>
          <w:szCs w:val="21"/>
        </w:rPr>
        <w:lastRenderedPageBreak/>
        <w:t>ветеранам, присоединяться к онлайн-формату «Бессмертного полка» и акции «Георгиевская ленточка».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 прямом эфире ребята пообщаются с директором и вожатыми детского центра, зададут им вопросы,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поделятьсяя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воспоминаниями об «Артеке». Онлайн-проект, как и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артековская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смена, завершится «Встречей перед расставанием».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Вожатые, педагоги и вся команда постараются, чтобы виртуальное путешествие по детскому центру каждый участник ощутил, как реальное.</w:t>
      </w:r>
    </w:p>
    <w:p w:rsidR="00617595" w:rsidRDefault="00617595" w:rsidP="00617595">
      <w:pPr>
        <w:pStyle w:val="a9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 xml:space="preserve">Встречаемся ежедневно на сайте и в официальных </w:t>
      </w:r>
      <w:proofErr w:type="spellStart"/>
      <w:r>
        <w:rPr>
          <w:rFonts w:ascii="Helvetica" w:hAnsi="Helvetica" w:cs="Helvetica"/>
          <w:color w:val="27363D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27363D"/>
          <w:sz w:val="21"/>
          <w:szCs w:val="21"/>
        </w:rPr>
        <w:t xml:space="preserve"> «Артека»!</w:t>
      </w:r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https://vk.com/artekrussia</w:t>
        </w:r>
      </w:hyperlink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https://www.youtube.com/c/artekrussia</w:t>
        </w:r>
      </w:hyperlink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https://ok.ru/artekrussia</w:t>
        </w:r>
      </w:hyperlink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https://www.instagram.com/artekrussia/</w:t>
        </w:r>
      </w:hyperlink>
    </w:p>
    <w:p w:rsidR="00E82F06" w:rsidRPr="00E82F06" w:rsidRDefault="00CE017D" w:rsidP="00E82F06">
      <w:pPr>
        <w:spacing w:after="20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2">
        <w:r w:rsidR="00E82F06" w:rsidRPr="00E82F0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https://www.facebook.com/artekrussia/</w:t>
        </w:r>
      </w:hyperlink>
      <w:r w:rsidR="00E82F06" w:rsidRPr="00E82F06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E82F06" w:rsidRDefault="00E82F06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48" w:rsidRPr="00052926" w:rsidRDefault="00492FC6" w:rsidP="00E82F06">
      <w:pPr>
        <w:ind w:left="-709"/>
        <w:jc w:val="right"/>
      </w:pPr>
      <w:r>
        <w:rPr>
          <w:rFonts w:cstheme="minorHAnsi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4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15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8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7268A"/>
    <w:rsid w:val="000B3A56"/>
    <w:rsid w:val="000F77E6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17595"/>
    <w:rsid w:val="0064015C"/>
    <w:rsid w:val="0065274B"/>
    <w:rsid w:val="00666C77"/>
    <w:rsid w:val="006804C9"/>
    <w:rsid w:val="0068636C"/>
    <w:rsid w:val="006B70B3"/>
    <w:rsid w:val="00733C2A"/>
    <w:rsid w:val="007345AA"/>
    <w:rsid w:val="00762105"/>
    <w:rsid w:val="00791B9F"/>
    <w:rsid w:val="007A6FD7"/>
    <w:rsid w:val="007E7334"/>
    <w:rsid w:val="008177AA"/>
    <w:rsid w:val="008348E1"/>
    <w:rsid w:val="00865F06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30F85"/>
    <w:rsid w:val="00C67728"/>
    <w:rsid w:val="00C769C9"/>
    <w:rsid w:val="00CE017D"/>
    <w:rsid w:val="00CF6F31"/>
    <w:rsid w:val="00D116B9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D293D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225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stagram.com/artekrus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ek.org/" TargetMode="External"/><Relationship Id="rId12" Type="http://schemas.openxmlformats.org/officeDocument/2006/relationships/hyperlink" Target="https://www.facebook.com/artekrussia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tekruss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5%D1%86%D0%B5%D0%BF%D1%82%D0%BE%D0%B2%D0%90%D1%80%D1%82%D0%B5%D0%BA%D0%B0" TargetMode="External"/><Relationship Id="rId11" Type="http://schemas.openxmlformats.org/officeDocument/2006/relationships/hyperlink" Target="https://www.instagram.com/artekrussia/" TargetMode="External"/><Relationship Id="rId5" Type="http://schemas.openxmlformats.org/officeDocument/2006/relationships/hyperlink" Target="https://vk.com/feed?section=search&amp;q=%23%D0%90%D1%80%D1%82%D0%B5%D0%BA%D0%A7%D0%B8%D1%82%D0%B0%D0%B5%D1%82" TargetMode="Externa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hyperlink" Target="https://ok.ru/artekrussi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/artekrussia" TargetMode="External"/><Relationship Id="rId14" Type="http://schemas.openxmlformats.org/officeDocument/2006/relationships/hyperlink" Target="http://artek.org/press-centr/foto-dlya-pres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3</cp:revision>
  <cp:lastPrinted>2020-03-05T14:41:00Z</cp:lastPrinted>
  <dcterms:created xsi:type="dcterms:W3CDTF">2020-05-01T09:16:00Z</dcterms:created>
  <dcterms:modified xsi:type="dcterms:W3CDTF">2020-05-01T09:16:00Z</dcterms:modified>
</cp:coreProperties>
</file>