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9E" w:rsidRDefault="000E109E" w:rsidP="000E109E">
      <w:pPr>
        <w:pStyle w:val="msonormalmailrucssattributepostfix"/>
        <w:spacing w:after="120" w:line="360" w:lineRule="atLeast"/>
        <w:jc w:val="center"/>
        <w:rPr>
          <w:rStyle w:val="a4"/>
          <w:rFonts w:ascii="Georgia" w:hAnsi="Georgia"/>
          <w:color w:val="000000"/>
          <w:sz w:val="22"/>
          <w:szCs w:val="22"/>
        </w:rPr>
      </w:pPr>
      <w:bookmarkStart w:id="0" w:name="_MailOriginal"/>
      <w:r>
        <w:rPr>
          <w:rFonts w:ascii="Georgia" w:hAnsi="Georgia"/>
          <w:b/>
          <w:bCs/>
          <w:noProof/>
          <w:color w:val="000000"/>
          <w:sz w:val="22"/>
          <w:szCs w:val="22"/>
        </w:rPr>
        <w:drawing>
          <wp:inline distT="0" distB="0" distL="0" distR="0" wp14:anchorId="0187412C" wp14:editId="3CDBDAC0">
            <wp:extent cx="4879340" cy="1236345"/>
            <wp:effectExtent l="0" t="0" r="0" b="1905"/>
            <wp:docPr id="1" name="Рисунок 1" descr="cid:image002.png@01D428F2.51F4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428F2.51F4C7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9E" w:rsidRDefault="000E109E" w:rsidP="000E109E">
      <w:pPr>
        <w:pStyle w:val="msonormalmailrucssattributepostfix"/>
        <w:spacing w:after="120" w:line="360" w:lineRule="atLeast"/>
        <w:jc w:val="center"/>
        <w:rPr>
          <w:color w:val="212121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В «Артеке» началась профильная смена Института Пушкина по русскому языку</w:t>
      </w:r>
      <w:r>
        <w:rPr>
          <w:rStyle w:val="a4"/>
          <w:rFonts w:ascii="Arial" w:hAnsi="Arial" w:cs="Arial"/>
          <w:color w:val="1F497D"/>
          <w:sz w:val="22"/>
          <w:szCs w:val="22"/>
        </w:rPr>
        <w:t> </w:t>
      </w:r>
    </w:p>
    <w:p w:rsidR="000E109E" w:rsidRDefault="000E109E" w:rsidP="000E109E">
      <w:pPr>
        <w:pStyle w:val="msonormalmailrucssattributepostfix"/>
        <w:spacing w:line="360" w:lineRule="atLeast"/>
        <w:jc w:val="center"/>
        <w:rPr>
          <w:color w:val="212121"/>
          <w:sz w:val="22"/>
          <w:szCs w:val="22"/>
        </w:rPr>
      </w:pPr>
      <w:r>
        <w:rPr>
          <w:rFonts w:ascii="Georgia" w:hAnsi="Georgia"/>
          <w:color w:val="212121"/>
          <w:sz w:val="22"/>
          <w:szCs w:val="22"/>
        </w:rPr>
        <w:t>10 августа 2018 г.</w:t>
      </w:r>
    </w:p>
    <w:p w:rsidR="000E109E" w:rsidRDefault="000E109E" w:rsidP="000E109E">
      <w:pPr>
        <w:pStyle w:val="msonormalmailrucssattributepostfix"/>
        <w:spacing w:line="360" w:lineRule="atLeast"/>
        <w:jc w:val="center"/>
        <w:rPr>
          <w:color w:val="212121"/>
          <w:sz w:val="22"/>
          <w:szCs w:val="22"/>
        </w:rPr>
      </w:pP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>10 августа 2018 года в Международном детском центре «Артек» открылась профильная смена по русскому языку для зарубежных школьников, которая проводится в партнерстве с Государственным институтом русского языка им. А.С. Пушкина.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Style w:val="a4"/>
          <w:rFonts w:ascii="Georgia" w:hAnsi="Georgia"/>
          <w:sz w:val="22"/>
          <w:szCs w:val="22"/>
        </w:rPr>
        <w:t>Участниками смены стали 150 детей из 19 стран Азии, Европы и Северной Америки. В программе смены – занятия по русскому языку, риторике, краеведению</w:t>
      </w:r>
      <w:r w:rsidRPr="001D4EC8">
        <w:rPr>
          <w:rStyle w:val="a4"/>
          <w:rFonts w:ascii="Georgia" w:hAnsi="Georgia"/>
          <w:b w:val="0"/>
          <w:sz w:val="22"/>
          <w:szCs w:val="22"/>
        </w:rPr>
        <w:t>, </w:t>
      </w:r>
      <w:r w:rsidRPr="001D4EC8">
        <w:rPr>
          <w:rFonts w:ascii="Georgia" w:hAnsi="Georgia"/>
          <w:b/>
          <w:sz w:val="22"/>
          <w:szCs w:val="22"/>
        </w:rPr>
        <w:t>игры и народные танцы.</w:t>
      </w:r>
    </w:p>
    <w:p w:rsidR="000E109E" w:rsidRDefault="000E109E" w:rsidP="000E109E">
      <w:pPr>
        <w:pStyle w:val="msonormalmailrucssattributepostfix"/>
        <w:jc w:val="both"/>
        <w:rPr>
          <w:rStyle w:val="a4"/>
        </w:rPr>
      </w:pPr>
      <w:r>
        <w:rPr>
          <w:rStyle w:val="a4"/>
          <w:rFonts w:ascii="Georgia" w:hAnsi="Georgia"/>
          <w:sz w:val="22"/>
          <w:szCs w:val="22"/>
        </w:rPr>
        <w:t>Заниматься с детьми будут лучшие преподаватели Института Пушкина и волонтёры международной программы «Послы русского языка в мире», которые будут знакомить детей с российской культурой.</w:t>
      </w:r>
    </w:p>
    <w:p w:rsidR="000E109E" w:rsidRDefault="000E109E" w:rsidP="000E109E">
      <w:pPr>
        <w:pStyle w:val="msonormalmailrucssattributepostfix"/>
        <w:jc w:val="both"/>
      </w:pP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Отбор иностранных школьников на профильную смену по русскому языку в «Артеке» проводился </w:t>
      </w:r>
      <w:r>
        <w:rPr>
          <w:rStyle w:val="a4"/>
          <w:rFonts w:ascii="Georgia" w:hAnsi="Georgia"/>
          <w:sz w:val="22"/>
          <w:szCs w:val="22"/>
        </w:rPr>
        <w:t>по итогам международного онлайн-конкурса</w:t>
      </w:r>
      <w:r>
        <w:rPr>
          <w:rFonts w:ascii="Georgia" w:hAnsi="Georgia"/>
          <w:sz w:val="22"/>
          <w:szCs w:val="22"/>
        </w:rPr>
        <w:t>, организованного Институтом Пушкина. Дети из Армении, Великобритании, Италии, Испании, Канады, Китая, Кореи, Киргизии, Норвегии, Сирии, Франции и других стран </w:t>
      </w:r>
      <w:r>
        <w:rPr>
          <w:rStyle w:val="a4"/>
          <w:rFonts w:ascii="Georgia" w:hAnsi="Georgia"/>
          <w:sz w:val="22"/>
          <w:szCs w:val="22"/>
        </w:rPr>
        <w:t>записывали видео</w:t>
      </w:r>
      <w:r>
        <w:rPr>
          <w:rFonts w:ascii="Georgia" w:hAnsi="Georgia"/>
          <w:sz w:val="22"/>
          <w:szCs w:val="22"/>
        </w:rPr>
        <w:t> с презентациями своих команд, декламацией стихотворений и просто рассказами об известных в их странах деятелях русской культуры.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Style w:val="a4"/>
          <w:rFonts w:ascii="Georgia" w:hAnsi="Georgia"/>
          <w:sz w:val="22"/>
          <w:szCs w:val="22"/>
        </w:rPr>
        <w:t>Образовательная программа Института Пушкина</w:t>
      </w:r>
      <w:r>
        <w:rPr>
          <w:rFonts w:ascii="Georgia" w:hAnsi="Georgia"/>
          <w:sz w:val="22"/>
          <w:szCs w:val="22"/>
        </w:rPr>
        <w:t> разработана </w:t>
      </w:r>
      <w:r>
        <w:rPr>
          <w:rStyle w:val="a4"/>
          <w:rFonts w:ascii="Georgia" w:hAnsi="Georgia"/>
          <w:sz w:val="22"/>
          <w:szCs w:val="22"/>
        </w:rPr>
        <w:t>специально для профильной смены в «Артеке» </w:t>
      </w:r>
      <w:r>
        <w:rPr>
          <w:rFonts w:ascii="Georgia" w:hAnsi="Georgia"/>
          <w:sz w:val="22"/>
          <w:szCs w:val="22"/>
        </w:rPr>
        <w:t>с учётом уровня знаний русского языка каждого ребёнка.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Директор МДЦ «Артек» </w:t>
      </w:r>
      <w:r>
        <w:rPr>
          <w:rStyle w:val="a4"/>
          <w:rFonts w:ascii="Georgia" w:hAnsi="Georgia"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> отметил: «Благодаря партнёрству с Институтом русского языка имени Пушкина, </w:t>
      </w:r>
      <w:r>
        <w:rPr>
          <w:rStyle w:val="a4"/>
          <w:rFonts w:ascii="Georgia" w:hAnsi="Georgia"/>
          <w:sz w:val="22"/>
          <w:szCs w:val="22"/>
        </w:rPr>
        <w:t>«Артек»</w:t>
      </w:r>
      <w:r>
        <w:rPr>
          <w:rFonts w:ascii="Georgia" w:hAnsi="Georgia"/>
          <w:sz w:val="22"/>
          <w:szCs w:val="22"/>
        </w:rPr>
        <w:t> стал </w:t>
      </w:r>
      <w:r>
        <w:rPr>
          <w:rStyle w:val="a4"/>
          <w:rFonts w:ascii="Georgia" w:hAnsi="Georgia"/>
          <w:sz w:val="22"/>
          <w:szCs w:val="22"/>
        </w:rPr>
        <w:t>центром притяжения</w:t>
      </w:r>
      <w:r>
        <w:rPr>
          <w:rFonts w:ascii="Georgia" w:hAnsi="Georgia"/>
          <w:sz w:val="22"/>
          <w:szCs w:val="22"/>
        </w:rPr>
        <w:t> всех детей, которые интересуются </w:t>
      </w:r>
      <w:r>
        <w:rPr>
          <w:rStyle w:val="a4"/>
          <w:rFonts w:ascii="Georgia" w:hAnsi="Georgia"/>
          <w:sz w:val="22"/>
          <w:szCs w:val="22"/>
        </w:rPr>
        <w:t>русской культурой и языком</w:t>
      </w:r>
      <w:r>
        <w:rPr>
          <w:rFonts w:ascii="Georgia" w:hAnsi="Georgia"/>
          <w:sz w:val="22"/>
          <w:szCs w:val="22"/>
        </w:rPr>
        <w:t>. Импульс детской дипломатии в «Артеке» наполняется </w:t>
      </w:r>
      <w:r>
        <w:rPr>
          <w:rStyle w:val="a4"/>
          <w:rFonts w:ascii="Georgia" w:hAnsi="Georgia"/>
          <w:sz w:val="22"/>
          <w:szCs w:val="22"/>
        </w:rPr>
        <w:t>миссией продвижения русской культуры</w:t>
      </w:r>
      <w:r>
        <w:rPr>
          <w:rFonts w:ascii="Georgia" w:hAnsi="Georgia"/>
          <w:sz w:val="22"/>
          <w:szCs w:val="22"/>
        </w:rPr>
        <w:t>. И иностранным ребятам это нравится: они с удовольствием впитывают в себя знания о нашей стране, участвуют в экскурсиях, дегустируют традиционные блины». «После смены, уезжая в свою страну, каждый ребёнок продолжает ощущать себя артековцем и на всю жизнь </w:t>
      </w:r>
      <w:r>
        <w:rPr>
          <w:rStyle w:val="a4"/>
          <w:rFonts w:ascii="Georgia" w:hAnsi="Georgia"/>
          <w:sz w:val="22"/>
          <w:szCs w:val="22"/>
        </w:rPr>
        <w:t>проносит любовь к нашей стране</w:t>
      </w:r>
      <w:r>
        <w:rPr>
          <w:rFonts w:ascii="Georgia" w:hAnsi="Georgia"/>
          <w:sz w:val="22"/>
          <w:szCs w:val="22"/>
        </w:rPr>
        <w:t>», – </w:t>
      </w:r>
      <w:r>
        <w:rPr>
          <w:rStyle w:val="a4"/>
          <w:rFonts w:ascii="Georgia" w:hAnsi="Georgia"/>
          <w:sz w:val="22"/>
          <w:szCs w:val="22"/>
        </w:rPr>
        <w:t>заключил А. Каспржак</w:t>
      </w:r>
      <w:r>
        <w:rPr>
          <w:rFonts w:ascii="Georgia" w:hAnsi="Georgia"/>
          <w:sz w:val="22"/>
          <w:szCs w:val="22"/>
        </w:rPr>
        <w:t>.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Ректор Института Пушкина </w:t>
      </w:r>
      <w:r>
        <w:rPr>
          <w:rStyle w:val="a4"/>
          <w:rFonts w:ascii="Georgia" w:hAnsi="Georgia"/>
          <w:sz w:val="22"/>
          <w:szCs w:val="22"/>
        </w:rPr>
        <w:t xml:space="preserve">Маргарита </w:t>
      </w:r>
      <w:proofErr w:type="spellStart"/>
      <w:r>
        <w:rPr>
          <w:rStyle w:val="a4"/>
          <w:rFonts w:ascii="Georgia" w:hAnsi="Georgia"/>
          <w:sz w:val="22"/>
          <w:szCs w:val="22"/>
        </w:rPr>
        <w:t>Русецкая</w:t>
      </w:r>
      <w:proofErr w:type="spellEnd"/>
      <w:r>
        <w:rPr>
          <w:rFonts w:ascii="Georgia" w:hAnsi="Georgia"/>
          <w:sz w:val="22"/>
          <w:szCs w:val="22"/>
        </w:rPr>
        <w:t xml:space="preserve"> в преддверии смены отметила: «Институт Пушкина совместно с «Артеком» проводит уже вторую профильную смену по русскому языку для зарубежных школьников. Для многих ребят </w:t>
      </w:r>
      <w:bookmarkStart w:id="1" w:name="_GoBack"/>
      <w:bookmarkEnd w:id="1"/>
      <w:r>
        <w:rPr>
          <w:rFonts w:ascii="Georgia" w:hAnsi="Georgia"/>
          <w:sz w:val="22"/>
          <w:szCs w:val="22"/>
        </w:rPr>
        <w:t>это первая поездка в Россию, и мы надеемся, что наша смена подарит школьникам  неповторимый опыт </w:t>
      </w:r>
      <w:r>
        <w:rPr>
          <w:rStyle w:val="a4"/>
          <w:rFonts w:ascii="Georgia" w:hAnsi="Georgia"/>
          <w:sz w:val="22"/>
          <w:szCs w:val="22"/>
        </w:rPr>
        <w:t>знакомства с Крымом</w:t>
      </w:r>
      <w:r>
        <w:rPr>
          <w:rFonts w:ascii="Georgia" w:hAnsi="Georgia"/>
          <w:sz w:val="22"/>
          <w:szCs w:val="22"/>
        </w:rPr>
        <w:t> и даст уникальную </w:t>
      </w:r>
      <w:r>
        <w:rPr>
          <w:rStyle w:val="a4"/>
          <w:rFonts w:ascii="Georgia" w:hAnsi="Georgia"/>
          <w:sz w:val="22"/>
          <w:szCs w:val="22"/>
        </w:rPr>
        <w:t>возможность  изучения русского языка</w:t>
      </w:r>
      <w:r>
        <w:rPr>
          <w:rFonts w:ascii="Georgia" w:hAnsi="Georgia"/>
          <w:sz w:val="22"/>
          <w:szCs w:val="22"/>
        </w:rPr>
        <w:t> и культуры с лучшими педагогами Института Пушкина и послами русского языка».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Справка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1. С 2014 года «Артек» принял 3 163 ребёнка из 68 стран. Иностранные дети составили 6% от общего артековского контингента. В ТОП-10 стран, чьи представители чаще других приезжают в «Артек», вошли Украина, Беларусь, Казахстан, Киргизия, Франция, Армения, Узбекистан, Молдова, Монголия, Сербия, США. Важным проектом, обеспечивающим рост международной востребованности «Артека», стало учреждение при поддержке Института русского языка имени Пушкина института волонтёров-</w:t>
      </w:r>
      <w:r>
        <w:rPr>
          <w:rFonts w:ascii="Georgia" w:hAnsi="Georgia"/>
          <w:sz w:val="22"/>
          <w:szCs w:val="22"/>
        </w:rPr>
        <w:lastRenderedPageBreak/>
        <w:t>переводчиков, которые обеспечивают пребывание детей, не владеющих русским языком. Летом в «Артеке» работают несколько десятков волонтёров-переводчиков с английского, арабского, итальянского, испанского, китайского, монгольского, немецкого, сербского, французского и других языков. В будущем эта программа будет расширена, причем ключевым направлением работы станет адаптация образовательных программ на иностранные языки.</w:t>
      </w:r>
    </w:p>
    <w:p w:rsidR="000E109E" w:rsidRDefault="000E109E" w:rsidP="000E109E">
      <w:pPr>
        <w:pStyle w:val="msonormalmailrucssattributepostfix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«Послы русского языка в мире» – международная волонтёрская программа, инициированная Государственным институтом русского языка им. А.С. Пушкина. Её цель – популяризация русского языка, культуры и литературы за рубежом и в России, развитие и укрепление партнёрских связей межвузовского и международного характера, организация диалога культур. Программа предусматривает возможности для стажировок студентов и аспирантов в формате образовательно-просветительских экспедиций в зарубежные страны и регионы России. Перед направлением в образовательно-просветительские экспедиции волонтёры проходят серьезный конкурсный отбор и основательную подготовку в Институте </w:t>
      </w:r>
      <w:proofErr w:type="gramStart"/>
      <w:r>
        <w:rPr>
          <w:rFonts w:ascii="Georgia" w:hAnsi="Georgia"/>
          <w:sz w:val="22"/>
          <w:szCs w:val="22"/>
        </w:rPr>
        <w:t>Пушкина.</w:t>
      </w:r>
      <w:r>
        <w:rPr>
          <w:sz w:val="22"/>
          <w:szCs w:val="22"/>
        </w:rPr>
        <w:t>​</w:t>
      </w:r>
      <w:proofErr w:type="gramEnd"/>
    </w:p>
    <w:p w:rsidR="000E109E" w:rsidRDefault="000E109E" w:rsidP="000E109E">
      <w:pPr>
        <w:pStyle w:val="msonormalmailrucssattributepostfix"/>
        <w:spacing w:after="120" w:line="360" w:lineRule="atLeast"/>
        <w:jc w:val="both"/>
        <w:rPr>
          <w:color w:val="212121"/>
        </w:rPr>
      </w:pPr>
      <w:r>
        <w:rPr>
          <w:rFonts w:ascii="Arial" w:hAnsi="Arial" w:cs="Arial"/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0E109E" w:rsidTr="000E109E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Москве:+7 916 8042300  </w:t>
            </w:r>
            <w:hyperlink r:id="rId6" w:tgtFrame="_blank" w:history="1">
              <w:r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</w:rPr>
                <w:t>press.artek@primum.ru</w:t>
              </w:r>
            </w:hyperlink>
          </w:p>
        </w:tc>
      </w:tr>
      <w:tr w:rsidR="000E109E" w:rsidTr="000E109E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0E109E" w:rsidRDefault="000E109E"/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</w:rPr>
                <w:t>press@artek.org</w:t>
              </w:r>
            </w:hyperlink>
          </w:p>
        </w:tc>
      </w:tr>
      <w:tr w:rsidR="000E109E" w:rsidTr="000E109E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360" w:lineRule="atLeast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Пресс-служба 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Института Пушкина               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+ 7 495 330 89 56,</w:t>
            </w:r>
            <w:r>
              <w:rPr>
                <w:rStyle w:val="a5"/>
                <w:rFonts w:ascii="Arial" w:hAnsi="Arial" w:cs="Arial"/>
                <w:color w:val="222222"/>
                <w:sz w:val="23"/>
                <w:szCs w:val="23"/>
              </w:rPr>
              <w:t> </w:t>
            </w:r>
            <w:hyperlink r:id="rId8" w:tgtFrame="_blank" w:history="1">
              <w:r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</w:rPr>
                <w:t>pr@pushkin.institute</w:t>
              </w:r>
            </w:hyperlink>
          </w:p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Style w:val="a4"/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Style w:val="a4"/>
                <w:rFonts w:ascii="Georgia" w:hAnsi="Georgia"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0E109E" w:rsidTr="000E109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1D4EC8">
            <w:pPr>
              <w:pStyle w:val="msonormalmailrucssattributepostfix"/>
              <w:spacing w:line="259" w:lineRule="atLeast"/>
            </w:pPr>
            <w:hyperlink r:id="rId9" w:tgtFrame="_blank" w:history="1"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0E109E" w:rsidTr="000E109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1D4EC8">
            <w:pPr>
              <w:pStyle w:val="msonormalmailrucssattributepostfix"/>
              <w:spacing w:line="259" w:lineRule="atLeast"/>
            </w:pPr>
            <w:hyperlink r:id="rId10" w:tgtFrame="_blank" w:history="1"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0E109E" w:rsidTr="000E109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1D4EC8">
            <w:pPr>
              <w:pStyle w:val="msonormalmailrucssattributepostfix"/>
              <w:spacing w:line="259" w:lineRule="atLeast"/>
            </w:pPr>
            <w:hyperlink r:id="rId11" w:tgtFrame="_blank" w:history="1"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0E109E" w:rsidTr="000E109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1D4EC8">
            <w:pPr>
              <w:pStyle w:val="msonormalmailrucssattributepostfix"/>
              <w:spacing w:line="259" w:lineRule="atLeast"/>
            </w:pPr>
            <w:hyperlink r:id="rId12" w:tgtFrame="_blank" w:history="1"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0E109E" w:rsidTr="000E109E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0E109E">
            <w:pPr>
              <w:pStyle w:val="msonormalmailrucssattributepostfix"/>
              <w:spacing w:line="259" w:lineRule="atLeast"/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09E" w:rsidRDefault="001D4EC8">
            <w:pPr>
              <w:pStyle w:val="msonormalmailrucssattributepostfix"/>
              <w:spacing w:line="259" w:lineRule="atLeast"/>
            </w:pPr>
            <w:hyperlink r:id="rId13" w:tgtFrame="_blank" w:history="1">
              <w:r w:rsidR="000E109E">
                <w:rPr>
                  <w:rStyle w:val="a3"/>
                  <w:rFonts w:ascii="Georgia" w:hAnsi="Georgia" w:cs="Arial"/>
                  <w:color w:val="0077CC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0E109E" w:rsidTr="000E109E">
        <w:tc>
          <w:tcPr>
            <w:tcW w:w="2700" w:type="dxa"/>
            <w:vAlign w:val="center"/>
            <w:hideMark/>
          </w:tcPr>
          <w:p w:rsidR="000E109E" w:rsidRDefault="000E1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0E109E" w:rsidRDefault="000E10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5" w:type="dxa"/>
            <w:vAlign w:val="center"/>
            <w:hideMark/>
          </w:tcPr>
          <w:p w:rsidR="000E109E" w:rsidRDefault="000E10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109E" w:rsidRDefault="000E109E" w:rsidP="000E109E">
      <w:pPr>
        <w:rPr>
          <w:color w:val="212121"/>
        </w:rPr>
      </w:pPr>
      <w:r>
        <w:rPr>
          <w:color w:val="212121"/>
        </w:rPr>
        <w:t> </w:t>
      </w:r>
    </w:p>
    <w:bookmarkEnd w:id="0"/>
    <w:p w:rsidR="000E109E" w:rsidRDefault="000E109E" w:rsidP="000E109E">
      <w:pPr>
        <w:rPr>
          <w:rFonts w:ascii="Calibri" w:hAnsi="Calibri"/>
          <w:sz w:val="22"/>
          <w:szCs w:val="22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0"/>
    <w:rsid w:val="000E109E"/>
    <w:rsid w:val="001D0B98"/>
    <w:rsid w:val="001D4EC8"/>
    <w:rsid w:val="009A0B95"/>
    <w:rsid w:val="00A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FE64-0C85-4F81-B36B-7913306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09E"/>
    <w:rPr>
      <w:color w:val="0000FF"/>
      <w:u w:val="single"/>
    </w:rPr>
  </w:style>
  <w:style w:type="paragraph" w:customStyle="1" w:styleId="msonormalmailrucssattributepostfix">
    <w:name w:val="msonormalmailrucssattributepostfix"/>
    <w:basedOn w:val="a"/>
    <w:rsid w:val="000E109E"/>
  </w:style>
  <w:style w:type="character" w:customStyle="1" w:styleId="js-phone-numbermailrucssattributepostfixmailrucssattributepostfixmailrucssattributepostfix">
    <w:name w:val="js-phone-numbermailrucssattributepostfixmailrucssattributepostfixmailrucssattributepostfix"/>
    <w:basedOn w:val="a0"/>
    <w:rsid w:val="000E109E"/>
  </w:style>
  <w:style w:type="character" w:styleId="a4">
    <w:name w:val="Strong"/>
    <w:basedOn w:val="a0"/>
    <w:uiPriority w:val="22"/>
    <w:qFormat/>
    <w:rsid w:val="000E109E"/>
    <w:rPr>
      <w:b/>
      <w:bCs/>
    </w:rPr>
  </w:style>
  <w:style w:type="character" w:styleId="a5">
    <w:name w:val="Emphasis"/>
    <w:basedOn w:val="a0"/>
    <w:uiPriority w:val="20"/>
    <w:qFormat/>
    <w:rsid w:val="000E10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1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0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@pushkin.institute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facebook.com/artek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cid:image001.png@01D430B3.609A96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Александров Игорь Владимирович</cp:lastModifiedBy>
  <cp:revision>3</cp:revision>
  <dcterms:created xsi:type="dcterms:W3CDTF">2018-08-10T11:08:00Z</dcterms:created>
  <dcterms:modified xsi:type="dcterms:W3CDTF">2018-08-10T12:50:00Z</dcterms:modified>
</cp:coreProperties>
</file>