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1209" w14:textId="43FFE122" w:rsidR="00B36C02" w:rsidRDefault="00B36C02" w:rsidP="00B36C02">
      <w:pPr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</w:pPr>
      <w:r w:rsidRPr="00D86661"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>300 обладателей золотых знаков отличия ГТО стали проводниками идей здоровья в «Артеке»</w:t>
      </w:r>
    </w:p>
    <w:p w14:paraId="4A6C9BEF" w14:textId="77777777" w:rsidR="00B36C02" w:rsidRDefault="00B36C02" w:rsidP="00B36C02">
      <w:pPr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</w:pPr>
    </w:p>
    <w:p w14:paraId="1375B266" w14:textId="638D6F9E" w:rsidR="00B36C02" w:rsidRDefault="00B36C02" w:rsidP="00B36C02">
      <w:pPr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  <w:t>28 октября 2021 год</w:t>
      </w:r>
    </w:p>
    <w:p w14:paraId="13EEBCF6" w14:textId="77777777" w:rsidR="00B36C02" w:rsidRPr="00D86661" w:rsidRDefault="00B36C02" w:rsidP="00B36C02">
      <w:pPr>
        <w:jc w:val="both"/>
        <w:outlineLvl w:val="0"/>
        <w:rPr>
          <w:rFonts w:ascii="Helvetica" w:eastAsia="Times New Roman" w:hAnsi="Helvetica" w:cs="Helvetica"/>
          <w:b/>
          <w:bCs/>
          <w:color w:val="000000"/>
          <w:kern w:val="36"/>
          <w:lang w:eastAsia="ru-RU"/>
        </w:rPr>
      </w:pPr>
    </w:p>
    <w:p w14:paraId="48D3ED1A" w14:textId="77777777" w:rsidR="00B36C02" w:rsidRPr="00D86661" w:rsidRDefault="00B36C02" w:rsidP="00B36C02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</w:rPr>
      </w:pPr>
      <w:r w:rsidRPr="00D86661">
        <w:rPr>
          <w:rStyle w:val="af7"/>
          <w:rFonts w:ascii="Helvetica" w:hAnsi="Helvetica" w:cs="Helvetica"/>
          <w:color w:val="27363D"/>
        </w:rPr>
        <w:t>300 значкистов ГТО в возрасте от 11 до 15 лет стали участниками профильной смены в «Артеке». Более пяти лет при поддержке АНО ДИМСИ, Мин</w:t>
      </w:r>
      <w:r>
        <w:rPr>
          <w:rStyle w:val="af7"/>
          <w:rFonts w:ascii="Helvetica" w:hAnsi="Helvetica" w:cs="Helvetica"/>
          <w:color w:val="27363D"/>
        </w:rPr>
        <w:t>истерства с</w:t>
      </w:r>
      <w:r w:rsidRPr="00D86661">
        <w:rPr>
          <w:rStyle w:val="af7"/>
          <w:rFonts w:ascii="Helvetica" w:hAnsi="Helvetica" w:cs="Helvetica"/>
          <w:color w:val="27363D"/>
        </w:rPr>
        <w:t>порта России и Министерства просвещения России финал Всероссийского фестиваля ГТО среди обучающихся общеобразовательных организаций регулярно проходит в Международном детском центре «Артек».</w:t>
      </w:r>
    </w:p>
    <w:p w14:paraId="053BE015" w14:textId="43A6FDB6" w:rsidR="00B36C02" w:rsidRPr="00B36C02" w:rsidRDefault="00B36C02" w:rsidP="00B36C02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B36C02">
        <w:rPr>
          <w:rFonts w:ascii="Arial" w:hAnsi="Arial" w:cs="Arial"/>
          <w:i/>
          <w:color w:val="222222"/>
          <w:shd w:val="clear" w:color="auto" w:fill="FFFFFF"/>
        </w:rPr>
        <w:t>«Чтобы приехать в «Артек», школьники смогли продемонстрировать свои достижения, получить больше уверенности в своих силах. Будут ли они спортсменами в будущем, это другой вопрос, но так важно, что они были готовы брать на себя непростые задачи, делать свою жизнь и жизнь своей страны лучше. Мы в «Артеке» создаем условия, чтобы ребенок закреплял эти компетенции, и комплекс ГТО нам в этом очень помогает!  На смене для ребят организовано множество интересных мероприятий, они соревнуются в разных спортивных дисциплинах – все это позволяем им брать новую для себя планку и дает уверенность в том, что им многое по плечу»,</w:t>
      </w:r>
      <w:r>
        <w:rPr>
          <w:rFonts w:ascii="Arial" w:hAnsi="Arial" w:cs="Arial"/>
          <w:color w:val="222222"/>
          <w:shd w:val="clear" w:color="auto" w:fill="FFFFFF"/>
        </w:rPr>
        <w:t xml:space="preserve"> - отмечает </w:t>
      </w:r>
      <w:r w:rsidRPr="00B36C02">
        <w:rPr>
          <w:rFonts w:ascii="Arial" w:hAnsi="Arial" w:cs="Arial"/>
          <w:b/>
          <w:color w:val="222222"/>
          <w:shd w:val="clear" w:color="auto" w:fill="FFFFFF"/>
        </w:rPr>
        <w:t>директор МДЦ «Артек»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36C02">
        <w:rPr>
          <w:rFonts w:ascii="Arial" w:hAnsi="Arial" w:cs="Arial"/>
          <w:b/>
          <w:color w:val="222222"/>
          <w:shd w:val="clear" w:color="auto" w:fill="FFFFFF"/>
        </w:rPr>
        <w:t>Константин Федоренко.</w:t>
      </w:r>
    </w:p>
    <w:p w14:paraId="785FF971" w14:textId="77777777" w:rsidR="00B36C02" w:rsidRPr="00D86661" w:rsidRDefault="00B36C02" w:rsidP="00B36C02">
      <w:pPr>
        <w:jc w:val="both"/>
      </w:pPr>
    </w:p>
    <w:p w14:paraId="65102CBD" w14:textId="77777777" w:rsidR="00B36C02" w:rsidRDefault="00B36C02" w:rsidP="00B36C02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</w:rPr>
      </w:pPr>
      <w:r w:rsidRPr="00D86661">
        <w:rPr>
          <w:rFonts w:ascii="Helvetica" w:hAnsi="Helvetica" w:cs="Helvetica"/>
          <w:color w:val="27363D"/>
        </w:rPr>
        <w:t xml:space="preserve">В этом году фестиваль ГТО радует юных спортсменов образовательной программой «Мы команда ГТО!», которая включает в себя тренинги, </w:t>
      </w:r>
      <w:proofErr w:type="spellStart"/>
      <w:r w:rsidRPr="00D86661">
        <w:rPr>
          <w:rFonts w:ascii="Helvetica" w:hAnsi="Helvetica" w:cs="Helvetica"/>
          <w:color w:val="27363D"/>
        </w:rPr>
        <w:t>квесты</w:t>
      </w:r>
      <w:proofErr w:type="spellEnd"/>
      <w:r w:rsidRPr="00D86661">
        <w:rPr>
          <w:rFonts w:ascii="Helvetica" w:hAnsi="Helvetica" w:cs="Helvetica"/>
          <w:color w:val="27363D"/>
        </w:rPr>
        <w:t xml:space="preserve">, тесты, «качели времени», деловые игры. Главная цель таких встреч – это сопровождение развития личностного капитала и командного духа </w:t>
      </w:r>
      <w:proofErr w:type="spellStart"/>
      <w:r w:rsidRPr="00D86661">
        <w:rPr>
          <w:rFonts w:ascii="Helvetica" w:hAnsi="Helvetica" w:cs="Helvetica"/>
          <w:color w:val="27363D"/>
        </w:rPr>
        <w:t>артековцев</w:t>
      </w:r>
      <w:proofErr w:type="spellEnd"/>
      <w:r w:rsidRPr="00D86661">
        <w:rPr>
          <w:rFonts w:ascii="Helvetica" w:hAnsi="Helvetica" w:cs="Helvetica"/>
          <w:color w:val="27363D"/>
        </w:rPr>
        <w:t xml:space="preserve"> – обладателей золотых знаков отличия ГТО.</w:t>
      </w:r>
    </w:p>
    <w:p w14:paraId="389147D2" w14:textId="77777777" w:rsidR="00B36C02" w:rsidRPr="00D86661" w:rsidRDefault="00B36C02" w:rsidP="00B36C02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</w:rPr>
      </w:pPr>
      <w:proofErr w:type="gramStart"/>
      <w:r>
        <w:rPr>
          <w:rFonts w:ascii="Helvetica" w:hAnsi="Helvetica" w:cs="Helvetica"/>
          <w:color w:val="27363D"/>
        </w:rPr>
        <w:t>«</w:t>
      </w:r>
      <w:r w:rsidRPr="00B36C02">
        <w:rPr>
          <w:rFonts w:ascii="Helvetica" w:hAnsi="Helvetica" w:cs="Helvetica"/>
          <w:i/>
          <w:color w:val="27363D"/>
        </w:rPr>
        <w:t xml:space="preserve">Соскучившиеся по социальной активности </w:t>
      </w:r>
      <w:proofErr w:type="spellStart"/>
      <w:r w:rsidRPr="00B36C02">
        <w:rPr>
          <w:rFonts w:ascii="Helvetica" w:hAnsi="Helvetica" w:cs="Helvetica"/>
          <w:i/>
          <w:color w:val="27363D"/>
        </w:rPr>
        <w:t>артековцы</w:t>
      </w:r>
      <w:proofErr w:type="spellEnd"/>
      <w:r w:rsidRPr="00B36C02">
        <w:rPr>
          <w:rFonts w:ascii="Helvetica" w:hAnsi="Helvetica" w:cs="Helvetica"/>
          <w:i/>
          <w:color w:val="27363D"/>
        </w:rPr>
        <w:t xml:space="preserve">-значкисты ГТО с радостью включаются в </w:t>
      </w:r>
      <w:proofErr w:type="spellStart"/>
      <w:r w:rsidRPr="00B36C02">
        <w:rPr>
          <w:rFonts w:ascii="Helvetica" w:hAnsi="Helvetica" w:cs="Helvetica"/>
          <w:i/>
          <w:color w:val="27363D"/>
        </w:rPr>
        <w:t>тренинговую</w:t>
      </w:r>
      <w:proofErr w:type="spellEnd"/>
      <w:r w:rsidRPr="00B36C02">
        <w:rPr>
          <w:rFonts w:ascii="Helvetica" w:hAnsi="Helvetica" w:cs="Helvetica"/>
          <w:i/>
          <w:color w:val="27363D"/>
        </w:rPr>
        <w:t xml:space="preserve"> программу, предполагающую онлайн-взаимодействие с родителями, учителями, одноклассниками и реальное сотрудничество в отрядах со сверстниками, которые не участвуют в программе ГТО</w:t>
      </w:r>
      <w:proofErr w:type="gramEnd"/>
      <w:r w:rsidRPr="00D86661">
        <w:rPr>
          <w:rFonts w:ascii="Helvetica" w:hAnsi="Helvetica" w:cs="Helvetica"/>
          <w:color w:val="27363D"/>
        </w:rPr>
        <w:t xml:space="preserve">, – </w:t>
      </w:r>
      <w:r w:rsidRPr="00B36C02">
        <w:rPr>
          <w:rFonts w:ascii="Helvetica" w:hAnsi="Helvetica" w:cs="Helvetica"/>
          <w:color w:val="27363D"/>
        </w:rPr>
        <w:t>говорит</w:t>
      </w:r>
      <w:r w:rsidRPr="00B36C02">
        <w:rPr>
          <w:rFonts w:ascii="Helvetica" w:hAnsi="Helvetica" w:cs="Helvetica"/>
          <w:b/>
          <w:color w:val="27363D"/>
        </w:rPr>
        <w:t xml:space="preserve"> российский учёный и почётный гость Фестиваля ГТО </w:t>
      </w:r>
      <w:r w:rsidRPr="00B36C02">
        <w:rPr>
          <w:rStyle w:val="af7"/>
          <w:rFonts w:ascii="Helvetica" w:hAnsi="Helvetica" w:cs="Helvetica"/>
          <w:b w:val="0"/>
          <w:color w:val="27363D"/>
        </w:rPr>
        <w:t xml:space="preserve">Сергей </w:t>
      </w:r>
      <w:proofErr w:type="spellStart"/>
      <w:r w:rsidRPr="00B36C02">
        <w:rPr>
          <w:rStyle w:val="af7"/>
          <w:rFonts w:ascii="Helvetica" w:hAnsi="Helvetica" w:cs="Helvetica"/>
          <w:b w:val="0"/>
          <w:color w:val="27363D"/>
        </w:rPr>
        <w:t>Тетерский</w:t>
      </w:r>
      <w:proofErr w:type="spellEnd"/>
      <w:r w:rsidRPr="00B36C02">
        <w:rPr>
          <w:rFonts w:ascii="Helvetica" w:hAnsi="Helvetica" w:cs="Helvetica"/>
          <w:b/>
          <w:color w:val="27363D"/>
        </w:rPr>
        <w:t xml:space="preserve">. </w:t>
      </w:r>
      <w:r w:rsidRPr="00D86661">
        <w:rPr>
          <w:rFonts w:ascii="Helvetica" w:hAnsi="Helvetica" w:cs="Helvetica"/>
          <w:color w:val="27363D"/>
        </w:rPr>
        <w:t xml:space="preserve">– </w:t>
      </w:r>
      <w:r w:rsidRPr="00B36C02">
        <w:rPr>
          <w:rFonts w:ascii="Helvetica" w:hAnsi="Helvetica" w:cs="Helvetica"/>
          <w:i/>
          <w:color w:val="27363D"/>
        </w:rPr>
        <w:t>Движение популяризаторов ГТО расширяется не только в теории и придуманных акциях для будущего, но и прямо здесь, в «Артеке», например, в убеждении присутствующих использовать свои странички в социальных сетях для демонстрации радости от своей ловкости, силы и грациозности</w:t>
      </w:r>
      <w:r w:rsidRPr="00D86661">
        <w:rPr>
          <w:rFonts w:ascii="Helvetica" w:hAnsi="Helvetica" w:cs="Helvetica"/>
          <w:color w:val="27363D"/>
        </w:rPr>
        <w:t>».</w:t>
      </w:r>
    </w:p>
    <w:p w14:paraId="387D121D" w14:textId="77777777" w:rsidR="00B36C02" w:rsidRDefault="00B36C02" w:rsidP="00B36C02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В рамках образовательной</w:t>
      </w:r>
      <w:r w:rsidRPr="00D86661">
        <w:rPr>
          <w:rFonts w:ascii="Helvetica" w:hAnsi="Helvetica" w:cs="Helvetica"/>
          <w:color w:val="27363D"/>
        </w:rPr>
        <w:t xml:space="preserve"> программы участникам представлена возможность стать популяризаторами ГТО, проводниками идей здоровья, спортивного образа жизни и долголетия.</w:t>
      </w:r>
      <w:r>
        <w:rPr>
          <w:rFonts w:ascii="Helvetica" w:hAnsi="Helvetica" w:cs="Helvetica"/>
          <w:color w:val="27363D"/>
        </w:rPr>
        <w:t xml:space="preserve"> </w:t>
      </w:r>
    </w:p>
    <w:p w14:paraId="312CBFAC" w14:textId="77777777" w:rsidR="00B36C02" w:rsidRPr="00D86661" w:rsidRDefault="00B36C02" w:rsidP="00B36C02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</w:rPr>
      </w:pPr>
      <w:r>
        <w:rPr>
          <w:rFonts w:ascii="Helvetica" w:hAnsi="Helvetica" w:cs="Helvetica"/>
          <w:color w:val="27363D"/>
        </w:rPr>
        <w:t>Обладатели золотых значков ГТО в</w:t>
      </w:r>
      <w:r w:rsidRPr="00D86661">
        <w:rPr>
          <w:rFonts w:ascii="Helvetica" w:hAnsi="Helvetica" w:cs="Helvetica"/>
          <w:color w:val="27363D"/>
        </w:rPr>
        <w:t xml:space="preserve"> «Лаборатории полезных событий ГТО» уч</w:t>
      </w:r>
      <w:r>
        <w:rPr>
          <w:rFonts w:ascii="Helvetica" w:hAnsi="Helvetica" w:cs="Helvetica"/>
          <w:color w:val="27363D"/>
        </w:rPr>
        <w:t>а</w:t>
      </w:r>
      <w:r w:rsidRPr="00D86661">
        <w:rPr>
          <w:rFonts w:ascii="Helvetica" w:hAnsi="Helvetica" w:cs="Helvetica"/>
          <w:color w:val="27363D"/>
        </w:rPr>
        <w:t>тся генерировать оригинальные идеи и воплощать их в команде</w:t>
      </w:r>
      <w:r>
        <w:rPr>
          <w:rFonts w:ascii="Helvetica" w:hAnsi="Helvetica" w:cs="Helvetica"/>
          <w:color w:val="27363D"/>
        </w:rPr>
        <w:t>: в</w:t>
      </w:r>
      <w:r w:rsidRPr="00D86661">
        <w:rPr>
          <w:rFonts w:ascii="Helvetica" w:hAnsi="Helvetica" w:cs="Helvetica"/>
          <w:color w:val="27363D"/>
        </w:rPr>
        <w:t xml:space="preserve"> «Лаборатории ресурсов ГТО» ин</w:t>
      </w:r>
      <w:r>
        <w:rPr>
          <w:rFonts w:ascii="Helvetica" w:hAnsi="Helvetica" w:cs="Helvetica"/>
          <w:color w:val="27363D"/>
        </w:rPr>
        <w:t xml:space="preserve">вентаризируют свои возможности, </w:t>
      </w:r>
      <w:r w:rsidRPr="00D86661">
        <w:rPr>
          <w:rFonts w:ascii="Helvetica" w:hAnsi="Helvetica" w:cs="Helvetica"/>
          <w:color w:val="27363D"/>
        </w:rPr>
        <w:t xml:space="preserve">учатся использовать окружающие резервы и </w:t>
      </w:r>
      <w:proofErr w:type="spellStart"/>
      <w:r w:rsidRPr="00D86661">
        <w:rPr>
          <w:rFonts w:ascii="Helvetica" w:hAnsi="Helvetica" w:cs="Helvetica"/>
          <w:color w:val="27363D"/>
        </w:rPr>
        <w:t>при</w:t>
      </w:r>
      <w:r>
        <w:rPr>
          <w:rFonts w:ascii="Helvetica" w:hAnsi="Helvetica" w:cs="Helvetica"/>
          <w:color w:val="27363D"/>
        </w:rPr>
        <w:t>нтимать</w:t>
      </w:r>
      <w:proofErr w:type="spellEnd"/>
      <w:r w:rsidRPr="00D86661">
        <w:rPr>
          <w:rFonts w:ascii="Helvetica" w:hAnsi="Helvetica" w:cs="Helvetica"/>
          <w:color w:val="27363D"/>
        </w:rPr>
        <w:t xml:space="preserve"> ответственность за продвижение ГТО</w:t>
      </w:r>
      <w:r>
        <w:rPr>
          <w:rFonts w:ascii="Helvetica" w:hAnsi="Helvetica" w:cs="Helvetica"/>
          <w:color w:val="27363D"/>
        </w:rPr>
        <w:t>; на</w:t>
      </w:r>
      <w:r w:rsidRPr="00D86661">
        <w:rPr>
          <w:rFonts w:ascii="Helvetica" w:hAnsi="Helvetica" w:cs="Helvetica"/>
          <w:color w:val="27363D"/>
        </w:rPr>
        <w:t xml:space="preserve"> «Качелях времени ГТО» участники разовьют «память будущего», связанную с воображением, фантазий и знанием того, что обязательно случится. А лаборатория пластики и движения «В спорте надо жить ярко» позволит участникам придумать оригинальный эмоциональный танец, способный увлечь каждого идеями ГТО и здорового образа жизни.</w:t>
      </w:r>
    </w:p>
    <w:p w14:paraId="1CC1FADC" w14:textId="77777777" w:rsidR="00B36C02" w:rsidRPr="00D86661" w:rsidRDefault="00B36C02" w:rsidP="00B36C02">
      <w:pPr>
        <w:pStyle w:val="af8"/>
        <w:spacing w:after="150" w:line="300" w:lineRule="atLeast"/>
        <w:jc w:val="both"/>
        <w:rPr>
          <w:rFonts w:ascii="Helvetica" w:hAnsi="Helvetica" w:cs="Helvetica"/>
          <w:color w:val="27363D"/>
        </w:rPr>
      </w:pPr>
      <w:r w:rsidRPr="00D86661">
        <w:rPr>
          <w:rFonts w:ascii="Helvetica" w:hAnsi="Helvetica" w:cs="Helvetica"/>
          <w:color w:val="27363D"/>
        </w:rPr>
        <w:lastRenderedPageBreak/>
        <w:t>Полезным итогом смены станет научно-методическое пособие о продвижении идей ГТО, популяризации физической культуры и спорта в организациях детского отдыха-оздоровления и в образовательных организациях «</w:t>
      </w:r>
      <w:proofErr w:type="spellStart"/>
      <w:r w:rsidRPr="00D86661">
        <w:rPr>
          <w:rFonts w:ascii="Helvetica" w:hAnsi="Helvetica" w:cs="Helvetica"/>
          <w:color w:val="27363D"/>
        </w:rPr>
        <w:t>PROдвижение</w:t>
      </w:r>
      <w:proofErr w:type="spellEnd"/>
      <w:r w:rsidRPr="00D86661">
        <w:rPr>
          <w:rFonts w:ascii="Helvetica" w:hAnsi="Helvetica" w:cs="Helvetica"/>
          <w:color w:val="27363D"/>
        </w:rPr>
        <w:t xml:space="preserve"> ГТО».</w:t>
      </w:r>
    </w:p>
    <w:p w14:paraId="31C4CA61" w14:textId="34047AF4" w:rsidR="006B07B0" w:rsidRPr="000153E3" w:rsidRDefault="006B07B0" w:rsidP="00B64E6E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14:paraId="331B6924" w14:textId="2031B9FB" w:rsidR="00B42ADA" w:rsidRPr="000153E3" w:rsidRDefault="00165A5F" w:rsidP="00B64E6E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0153E3">
        <w:rPr>
          <w:rFonts w:ascii="Arial" w:hAnsi="Arial" w:cs="Arial"/>
          <w:b/>
          <w:bCs/>
          <w:sz w:val="20"/>
          <w:szCs w:val="20"/>
        </w:rPr>
        <w:t>Справочно</w:t>
      </w:r>
      <w:proofErr w:type="spellEnd"/>
    </w:p>
    <w:p w14:paraId="2EB89E2A" w14:textId="7B986BC6" w:rsidR="000153E3" w:rsidRPr="000153E3" w:rsidRDefault="000153E3" w:rsidP="00B64E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8A0ECD" w14:textId="2A6EBB30" w:rsidR="000153E3" w:rsidRPr="000153E3" w:rsidRDefault="000153E3" w:rsidP="000153E3">
      <w:pPr>
        <w:jc w:val="both"/>
        <w:rPr>
          <w:rFonts w:ascii="Arial" w:hAnsi="Arial" w:cs="Arial"/>
          <w:b/>
          <w:sz w:val="20"/>
          <w:szCs w:val="20"/>
        </w:rPr>
      </w:pPr>
      <w:r w:rsidRPr="000153E3">
        <w:rPr>
          <w:rFonts w:ascii="Arial" w:hAnsi="Arial" w:cs="Arial"/>
          <w:sz w:val="20"/>
          <w:szCs w:val="20"/>
        </w:rPr>
        <w:t>Двенадцатая смена «Прекрасны вы, берега Тавриды» проходит в МДЦ «Артек» с 12 октября по 1 ноября. Её участниками стали более 2500 детей из 85 субъектов России. Программа смены реализуется совместно с тематическими партнерами детского центра и</w:t>
      </w:r>
      <w:r w:rsidRPr="000153E3">
        <w:rPr>
          <w:rFonts w:ascii="Arial" w:hAnsi="Arial" w:cs="Arial"/>
          <w:b/>
          <w:sz w:val="20"/>
          <w:szCs w:val="20"/>
        </w:rPr>
        <w:t xml:space="preserve"> </w:t>
      </w:r>
      <w:r w:rsidRPr="000153E3">
        <w:rPr>
          <w:rFonts w:ascii="Arial" w:hAnsi="Arial" w:cs="Arial"/>
          <w:sz w:val="20"/>
          <w:szCs w:val="20"/>
        </w:rPr>
        <w:t xml:space="preserve">посвящена раскрытию собственного потенциала ребенка через тему путешествий и туризма. </w:t>
      </w:r>
    </w:p>
    <w:p w14:paraId="10B577B5" w14:textId="77777777" w:rsidR="00F74D4F" w:rsidRPr="000153E3" w:rsidRDefault="00F74D4F" w:rsidP="00F74D4F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43E11756" w14:textId="6242B41C" w:rsidR="00F74D4F" w:rsidRPr="000153E3" w:rsidRDefault="00F74D4F" w:rsidP="000153E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153E3">
        <w:rPr>
          <w:rFonts w:ascii="Arial" w:hAnsi="Arial" w:cs="Arial"/>
          <w:bCs/>
          <w:iCs/>
          <w:sz w:val="20"/>
          <w:szCs w:val="20"/>
        </w:rPr>
        <w:t xml:space="preserve">В рамках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>12</w:t>
      </w:r>
      <w:r w:rsidRPr="000153E3">
        <w:rPr>
          <w:rFonts w:ascii="Arial" w:hAnsi="Arial" w:cs="Arial"/>
          <w:bCs/>
          <w:iCs/>
          <w:sz w:val="20"/>
          <w:szCs w:val="20"/>
        </w:rPr>
        <w:t xml:space="preserve">-й смены </w:t>
      </w:r>
      <w:r w:rsidR="00B36C02">
        <w:rPr>
          <w:rFonts w:ascii="Arial" w:hAnsi="Arial" w:cs="Arial"/>
          <w:bCs/>
          <w:iCs/>
          <w:sz w:val="20"/>
          <w:szCs w:val="20"/>
        </w:rPr>
        <w:t>проходят Стратегическая сессия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 xml:space="preserve"> «</w:t>
      </w:r>
      <w:r w:rsidR="00B36C02">
        <w:rPr>
          <w:rFonts w:ascii="Arial" w:hAnsi="Arial" w:cs="Arial"/>
          <w:bCs/>
          <w:iCs/>
          <w:sz w:val="20"/>
          <w:szCs w:val="20"/>
        </w:rPr>
        <w:t xml:space="preserve">РДШ - </w:t>
      </w:r>
      <w:r w:rsidR="000153E3" w:rsidRPr="000153E3">
        <w:rPr>
          <w:rFonts w:ascii="Arial" w:hAnsi="Arial" w:cs="Arial"/>
          <w:bCs/>
          <w:iCs/>
          <w:sz w:val="20"/>
          <w:szCs w:val="20"/>
        </w:rPr>
        <w:t xml:space="preserve">Территория самоуправления-2021», </w:t>
      </w:r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Туристический фестиваль «Первая вершина», Церемония ко Дню памяти </w:t>
      </w:r>
      <w:proofErr w:type="spellStart"/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Амет</w:t>
      </w:r>
      <w:proofErr w:type="spellEnd"/>
      <w:r w:rsidR="000153E3" w:rsidRPr="000153E3">
        <w:rPr>
          <w:rFonts w:ascii="Arial" w:hAnsi="Arial" w:cs="Arial"/>
          <w:color w:val="000000"/>
          <w:sz w:val="20"/>
          <w:szCs w:val="20"/>
          <w:shd w:val="clear" w:color="auto" w:fill="FFFFFF"/>
        </w:rPr>
        <w:t>-Хана Султана, классные встречи в рамках проекта «Общество знания».</w:t>
      </w:r>
    </w:p>
    <w:p w14:paraId="53510B12" w14:textId="77777777" w:rsidR="000153E3" w:rsidRPr="000153E3" w:rsidRDefault="000153E3" w:rsidP="000153E3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264B03B3" w14:textId="11F5AB0A" w:rsidR="00B42ADA" w:rsidRPr="000153E3" w:rsidRDefault="00F74D4F" w:rsidP="00F74D4F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0153E3">
        <w:rPr>
          <w:rFonts w:ascii="Arial" w:hAnsi="Arial" w:cs="Arial"/>
          <w:bCs/>
          <w:iCs/>
          <w:sz w:val="20"/>
          <w:szCs w:val="20"/>
        </w:rPr>
        <w:t>С 2017 года путевки в Международный детский центр «Артек» распространяются в качестве поощрения за достижения активных детей посредством АИС «Путевка» на основе электронного портфолио. За 2017–2021 гг. в системе зарегистрировано почти 480 тысяч детей со всей России. В 2021 году МДЦ «Артек» готов принять 32 000 детей в рамках 15 смен. В «Артеке» созданы все условия эпидемиологической безопасности.</w:t>
      </w:r>
    </w:p>
    <w:p w14:paraId="18AF54E2" w14:textId="77777777" w:rsidR="00F74D4F" w:rsidRPr="000153E3" w:rsidRDefault="00F74D4F" w:rsidP="00F74D4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B36C02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B36C0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B36C0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B36C0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B36C02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B36C02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24F82075" w:rsidR="00530E98" w:rsidRPr="00857474" w:rsidRDefault="00165A5F" w:rsidP="00B64E6E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  <w:r w:rsidRPr="00857474">
        <w:rPr>
          <w:rFonts w:ascii="Arial" w:hAnsi="Arial" w:cs="Arial"/>
          <w:sz w:val="16"/>
          <w:szCs w:val="16"/>
        </w:rPr>
        <w:tab/>
      </w:r>
    </w:p>
    <w:sectPr w:rsidR="00530E98" w:rsidRPr="00857474" w:rsidSect="00A2105F">
      <w:headerReference w:type="default" r:id="rId16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FCE7A" w14:textId="77777777" w:rsidR="001C2771" w:rsidRDefault="001C2771" w:rsidP="00A43DD9">
      <w:r>
        <w:separator/>
      </w:r>
    </w:p>
  </w:endnote>
  <w:endnote w:type="continuationSeparator" w:id="0">
    <w:p w14:paraId="3CD97201" w14:textId="77777777" w:rsidR="001C2771" w:rsidRDefault="001C2771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9587A" w14:textId="77777777" w:rsidR="001C2771" w:rsidRDefault="001C2771" w:rsidP="00A43DD9">
      <w:r>
        <w:separator/>
      </w:r>
    </w:p>
  </w:footnote>
  <w:footnote w:type="continuationSeparator" w:id="0">
    <w:p w14:paraId="41D937D4" w14:textId="77777777" w:rsidR="001C2771" w:rsidRDefault="001C2771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53E3"/>
    <w:rsid w:val="00017A3A"/>
    <w:rsid w:val="00020FB5"/>
    <w:rsid w:val="00021473"/>
    <w:rsid w:val="0005520A"/>
    <w:rsid w:val="00074B75"/>
    <w:rsid w:val="0007747B"/>
    <w:rsid w:val="000852A9"/>
    <w:rsid w:val="000A66A9"/>
    <w:rsid w:val="000B46D0"/>
    <w:rsid w:val="000C1485"/>
    <w:rsid w:val="000D5CD8"/>
    <w:rsid w:val="000F37C5"/>
    <w:rsid w:val="000F6D93"/>
    <w:rsid w:val="00101A51"/>
    <w:rsid w:val="001133C1"/>
    <w:rsid w:val="00143192"/>
    <w:rsid w:val="00155592"/>
    <w:rsid w:val="00165A5F"/>
    <w:rsid w:val="00172A57"/>
    <w:rsid w:val="00175A82"/>
    <w:rsid w:val="00176227"/>
    <w:rsid w:val="001A0CD9"/>
    <w:rsid w:val="001A1503"/>
    <w:rsid w:val="001B0720"/>
    <w:rsid w:val="001B2EF1"/>
    <w:rsid w:val="001B36BE"/>
    <w:rsid w:val="001C2771"/>
    <w:rsid w:val="001D578B"/>
    <w:rsid w:val="001E371F"/>
    <w:rsid w:val="001E62C0"/>
    <w:rsid w:val="001E6CB5"/>
    <w:rsid w:val="001F37DD"/>
    <w:rsid w:val="001F4BF0"/>
    <w:rsid w:val="001F7E90"/>
    <w:rsid w:val="00203CC6"/>
    <w:rsid w:val="00210C24"/>
    <w:rsid w:val="002135A4"/>
    <w:rsid w:val="002171C4"/>
    <w:rsid w:val="0023545B"/>
    <w:rsid w:val="0025036A"/>
    <w:rsid w:val="00257C6C"/>
    <w:rsid w:val="00261428"/>
    <w:rsid w:val="0026608C"/>
    <w:rsid w:val="00267DEC"/>
    <w:rsid w:val="00271165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A7079"/>
    <w:rsid w:val="002B7824"/>
    <w:rsid w:val="002B7EB4"/>
    <w:rsid w:val="002C3203"/>
    <w:rsid w:val="002D21AC"/>
    <w:rsid w:val="002D37ED"/>
    <w:rsid w:val="002F0A1E"/>
    <w:rsid w:val="002F6D9D"/>
    <w:rsid w:val="00302FA4"/>
    <w:rsid w:val="00303AEF"/>
    <w:rsid w:val="00306C9A"/>
    <w:rsid w:val="00310362"/>
    <w:rsid w:val="00320B3B"/>
    <w:rsid w:val="00326AB7"/>
    <w:rsid w:val="00331644"/>
    <w:rsid w:val="003443EA"/>
    <w:rsid w:val="0036089F"/>
    <w:rsid w:val="003648A0"/>
    <w:rsid w:val="00365CC7"/>
    <w:rsid w:val="00375694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7BB"/>
    <w:rsid w:val="003D6601"/>
    <w:rsid w:val="0040157D"/>
    <w:rsid w:val="00405BEB"/>
    <w:rsid w:val="00413B4B"/>
    <w:rsid w:val="00417BE1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6D7C"/>
    <w:rsid w:val="004810BA"/>
    <w:rsid w:val="00482C55"/>
    <w:rsid w:val="004A66AD"/>
    <w:rsid w:val="004F41E3"/>
    <w:rsid w:val="004F47F8"/>
    <w:rsid w:val="0051666B"/>
    <w:rsid w:val="005255CF"/>
    <w:rsid w:val="00526603"/>
    <w:rsid w:val="00530E98"/>
    <w:rsid w:val="005374E5"/>
    <w:rsid w:val="00540FCB"/>
    <w:rsid w:val="005537A2"/>
    <w:rsid w:val="0055486C"/>
    <w:rsid w:val="00582BA3"/>
    <w:rsid w:val="00592FFE"/>
    <w:rsid w:val="00596A8D"/>
    <w:rsid w:val="005A0F28"/>
    <w:rsid w:val="005A7C9B"/>
    <w:rsid w:val="005D5759"/>
    <w:rsid w:val="005F293E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388F"/>
    <w:rsid w:val="00644F51"/>
    <w:rsid w:val="0065040A"/>
    <w:rsid w:val="00652333"/>
    <w:rsid w:val="00655653"/>
    <w:rsid w:val="00667D67"/>
    <w:rsid w:val="0067517D"/>
    <w:rsid w:val="00683945"/>
    <w:rsid w:val="00685E30"/>
    <w:rsid w:val="00694F05"/>
    <w:rsid w:val="006A182F"/>
    <w:rsid w:val="006A4C04"/>
    <w:rsid w:val="006B07B0"/>
    <w:rsid w:val="006B1FF0"/>
    <w:rsid w:val="006B7CFD"/>
    <w:rsid w:val="006C1924"/>
    <w:rsid w:val="006C3596"/>
    <w:rsid w:val="006C6193"/>
    <w:rsid w:val="006C62FA"/>
    <w:rsid w:val="006D13C8"/>
    <w:rsid w:val="006D5892"/>
    <w:rsid w:val="006F6B63"/>
    <w:rsid w:val="0070581D"/>
    <w:rsid w:val="007135B8"/>
    <w:rsid w:val="00723F39"/>
    <w:rsid w:val="007311BC"/>
    <w:rsid w:val="0073706F"/>
    <w:rsid w:val="007423BB"/>
    <w:rsid w:val="007519C5"/>
    <w:rsid w:val="00753392"/>
    <w:rsid w:val="007543C5"/>
    <w:rsid w:val="00774B0B"/>
    <w:rsid w:val="00774DDC"/>
    <w:rsid w:val="007922B8"/>
    <w:rsid w:val="007949FD"/>
    <w:rsid w:val="007B6DB8"/>
    <w:rsid w:val="007C1CCC"/>
    <w:rsid w:val="007C3BC0"/>
    <w:rsid w:val="007C5B26"/>
    <w:rsid w:val="007D3E38"/>
    <w:rsid w:val="00804A5A"/>
    <w:rsid w:val="008341C1"/>
    <w:rsid w:val="008360F0"/>
    <w:rsid w:val="00853611"/>
    <w:rsid w:val="00857474"/>
    <w:rsid w:val="0086323B"/>
    <w:rsid w:val="0086575F"/>
    <w:rsid w:val="0087278F"/>
    <w:rsid w:val="008908A4"/>
    <w:rsid w:val="00891B5E"/>
    <w:rsid w:val="00891F9E"/>
    <w:rsid w:val="00894CC8"/>
    <w:rsid w:val="008A17ED"/>
    <w:rsid w:val="008A75BC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40EEB"/>
    <w:rsid w:val="00945D4A"/>
    <w:rsid w:val="00951AE2"/>
    <w:rsid w:val="009559EA"/>
    <w:rsid w:val="009648DC"/>
    <w:rsid w:val="00976F02"/>
    <w:rsid w:val="00980E29"/>
    <w:rsid w:val="00993882"/>
    <w:rsid w:val="009A44C2"/>
    <w:rsid w:val="009A7C91"/>
    <w:rsid w:val="009B0442"/>
    <w:rsid w:val="009C1612"/>
    <w:rsid w:val="009C4F77"/>
    <w:rsid w:val="009C66AF"/>
    <w:rsid w:val="009D00EB"/>
    <w:rsid w:val="009E02AA"/>
    <w:rsid w:val="009E22FC"/>
    <w:rsid w:val="00A00B72"/>
    <w:rsid w:val="00A2105F"/>
    <w:rsid w:val="00A43DD9"/>
    <w:rsid w:val="00A5277A"/>
    <w:rsid w:val="00A656AD"/>
    <w:rsid w:val="00A65991"/>
    <w:rsid w:val="00A74876"/>
    <w:rsid w:val="00A86987"/>
    <w:rsid w:val="00A93292"/>
    <w:rsid w:val="00A97E35"/>
    <w:rsid w:val="00AB1CC3"/>
    <w:rsid w:val="00AC147A"/>
    <w:rsid w:val="00AC15D0"/>
    <w:rsid w:val="00AC4A64"/>
    <w:rsid w:val="00AD14BE"/>
    <w:rsid w:val="00AD2E2C"/>
    <w:rsid w:val="00AD503B"/>
    <w:rsid w:val="00AD63AA"/>
    <w:rsid w:val="00AE3797"/>
    <w:rsid w:val="00AF12E0"/>
    <w:rsid w:val="00B07CBC"/>
    <w:rsid w:val="00B24CE3"/>
    <w:rsid w:val="00B26AF4"/>
    <w:rsid w:val="00B26E04"/>
    <w:rsid w:val="00B36C02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12EB"/>
    <w:rsid w:val="00B8155E"/>
    <w:rsid w:val="00B8196B"/>
    <w:rsid w:val="00B8588C"/>
    <w:rsid w:val="00B87DF3"/>
    <w:rsid w:val="00B90CF4"/>
    <w:rsid w:val="00BA1B24"/>
    <w:rsid w:val="00BA2851"/>
    <w:rsid w:val="00BC1420"/>
    <w:rsid w:val="00BC1F1D"/>
    <w:rsid w:val="00BC4960"/>
    <w:rsid w:val="00BC5C06"/>
    <w:rsid w:val="00BC6CF9"/>
    <w:rsid w:val="00BF4247"/>
    <w:rsid w:val="00C01451"/>
    <w:rsid w:val="00C01742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ACD"/>
    <w:rsid w:val="00D65B51"/>
    <w:rsid w:val="00D676C8"/>
    <w:rsid w:val="00D729EE"/>
    <w:rsid w:val="00D85CC9"/>
    <w:rsid w:val="00D8604B"/>
    <w:rsid w:val="00D9014E"/>
    <w:rsid w:val="00DA4B65"/>
    <w:rsid w:val="00DC79D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7314"/>
    <w:rsid w:val="00E51EAE"/>
    <w:rsid w:val="00E55A17"/>
    <w:rsid w:val="00E649E7"/>
    <w:rsid w:val="00E6669F"/>
    <w:rsid w:val="00E715D0"/>
    <w:rsid w:val="00E76571"/>
    <w:rsid w:val="00EA34CA"/>
    <w:rsid w:val="00EA5C35"/>
    <w:rsid w:val="00EA7421"/>
    <w:rsid w:val="00EA7A7A"/>
    <w:rsid w:val="00EB120C"/>
    <w:rsid w:val="00EC32B9"/>
    <w:rsid w:val="00ED0787"/>
    <w:rsid w:val="00ED0FF2"/>
    <w:rsid w:val="00ED2766"/>
    <w:rsid w:val="00EE279A"/>
    <w:rsid w:val="00EE2F4C"/>
    <w:rsid w:val="00EF5DC8"/>
    <w:rsid w:val="00F00BF2"/>
    <w:rsid w:val="00F066BA"/>
    <w:rsid w:val="00F102F3"/>
    <w:rsid w:val="00F166DD"/>
    <w:rsid w:val="00F2464D"/>
    <w:rsid w:val="00F31D43"/>
    <w:rsid w:val="00F33BBE"/>
    <w:rsid w:val="00F36B38"/>
    <w:rsid w:val="00F412A5"/>
    <w:rsid w:val="00F44BDF"/>
    <w:rsid w:val="00F61D87"/>
    <w:rsid w:val="00F665A0"/>
    <w:rsid w:val="00F73678"/>
    <w:rsid w:val="00F74D4F"/>
    <w:rsid w:val="00F75167"/>
    <w:rsid w:val="00F75C61"/>
    <w:rsid w:val="00F96EC4"/>
    <w:rsid w:val="00FA080F"/>
    <w:rsid w:val="00FB276C"/>
    <w:rsid w:val="00FB570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uiPriority w:val="99"/>
    <w:unhideWhenUsed/>
    <w:rsid w:val="00143192"/>
  </w:style>
  <w:style w:type="character" w:styleId="af9">
    <w:name w:val="Emphasis"/>
    <w:basedOn w:val="a0"/>
    <w:uiPriority w:val="20"/>
    <w:qFormat/>
    <w:rsid w:val="000153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76E1-4F92-4FB2-AF9C-BB239AD6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2</cp:revision>
  <dcterms:created xsi:type="dcterms:W3CDTF">2021-10-28T10:58:00Z</dcterms:created>
  <dcterms:modified xsi:type="dcterms:W3CDTF">2021-10-28T10:58:00Z</dcterms:modified>
</cp:coreProperties>
</file>