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br/>
        <w:t>В «Артеке» успешно прошел финал детского первенства России по теннису на колясках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18 сентября 2017 г.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17 сентября 2017 г.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на «</w:t>
      </w:r>
      <w:proofErr w:type="gramStart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Артек-Арене</w:t>
      </w:r>
      <w:proofErr w:type="gramEnd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» состоялся финал детского 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Первенства России по теннису на колясках.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 16 сильнейших теннисистов-колясочников страны приехали в «Артек» из Уфы, Казани, Самары, Перми, Санкт-Петербурга, Москвы и Московской области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,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чтобы побороться за 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звание чемпиона России. Победителями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 стали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 Алексей </w:t>
      </w:r>
      <w:proofErr w:type="spellStart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Шуклин</w:t>
      </w:r>
      <w:proofErr w:type="spellEnd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(Пермский край) и </w:t>
      </w:r>
      <w:proofErr w:type="spellStart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Гульфия</w:t>
      </w:r>
      <w:proofErr w:type="spellEnd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Арсланова (Башкирия).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Чемпионат стал итогом совместной работы «Артека», Федерации тенниса России, </w:t>
      </w:r>
      <w:proofErr w:type="spellStart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Паралимпийского</w:t>
      </w:r>
      <w:proofErr w:type="spellEnd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комитета России, Министерства спорта РФ и ДЮСШ «Теннис Парк». Почетными гостями мероприятия были прославленная теннисистка, заслуженный тренер России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Анастасия Мыскина,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первый вице-президент Федерации тенниса России 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Владимир Лазарев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 и комментатор 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Александр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 </w:t>
      </w:r>
      <w:proofErr w:type="spellStart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Каливод</w:t>
      </w:r>
      <w:proofErr w:type="spellEnd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, 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который в дни первенства провел для ребят Школу юных комментаторов. 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Специально для этого чемпионата на 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Артек-Арене</w:t>
      </w:r>
      <w:proofErr w:type="gramEnd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», вмещающей 4, 5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тысячи человек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, был построен теннисный корт. Зрителями турнира стали все артековцы.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Анастасия Мыскина,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заслуженный мастер спорта: «Очень важно дать понять детям в этом возрасте, что мы все одинаковые. И что независимо от того, в какой ситуации мы оказались, мы должны помогать друг другу, поддерживать, чувствовать плечо друг друга. Я думаю, что очень </w:t>
      </w:r>
      <w:proofErr w:type="gramStart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здорово</w:t>
      </w:r>
      <w:proofErr w:type="gramEnd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, что в «Артеке» вводится именно такое понимание дружбы – дружбы независимо ни от чего». 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Каспржак</w:t>
      </w:r>
      <w:proofErr w:type="spellEnd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, директор МДЦ «Артек»: «Дети, участвовавшие в финальной части чемпионата – </w:t>
      </w: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артековцы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. Это принципиально важно, они стали частью жизни десятой смены в «Артеке». Их поддерживали трибуны. Думаю, что на Кубке Кремля такой атмосферы нет, какая была здесь на корте. Здесь не просто зрители – это </w:t>
      </w:r>
      <w:proofErr w:type="gramStart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очень мотивированные</w:t>
      </w:r>
      <w:proofErr w:type="gramEnd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зрители. Так что всё срослось: мы просто дополняем друг друга в тех дефицитах, которые есть у каждого».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Шуклин</w:t>
      </w:r>
      <w:proofErr w:type="spellEnd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, победитель чемпионата России по теннису на колясках среди юношей: «Победа всегда дается тяжело – за каждый мяч надо бороться до конца. Мой соперник неплохо тренируется, ездит на соревнования – чего я не могу себе позволить. Результат не был ожидаемым – я приехал сюда просто выступить и сыграть как смогу. На победу я и не рассчитывал».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Гульфия</w:t>
      </w:r>
      <w:proofErr w:type="spellEnd"/>
      <w:r w:rsidRPr="001B2BD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Арсланова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, победительница чемпионата России по теннису на колясках среди девушек: «Просто бушующие эмоции. Это гордость за себя, за свою республику, за то, что отстояла ее честь, за победу, за ребят, игравших вместе со мной. «Артек» - прекрасный лагерь, 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полный прекрасных людей. Мы смогли не только сыграть, но найти новых друзей. Организаторы этого масштабного мероприятия большие молодцы».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Теннисные отряды были созданы в трёх лагерях</w:t>
      </w:r>
      <w:r w:rsidRPr="001B2BD8">
        <w:rPr>
          <w:rFonts w:eastAsia="Times New Roman" w:cs="Arial"/>
          <w:color w:val="1F497D"/>
          <w:sz w:val="24"/>
          <w:szCs w:val="24"/>
          <w:lang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«Артека»: «Морском», «Полевом» и «Лесном». Колясочники и обычные дети, в том числе никогда не державшие в руках ракетку, изучали азы игры вместе с тренерами программы «Теннис в «Артеке». 12 сентября спортсмены-колясочники совершили восхождение на гору </w:t>
      </w:r>
      <w:proofErr w:type="spellStart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Аю-даг</w:t>
      </w:r>
      <w:proofErr w:type="spellEnd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. На высоте, которая раньше считалась недоступной для ребят с ограниченными возможностями здоровья, они прошли традиционный обряд посвящения в артековцы и ещё раз доказали: нет ничего невозможного, если вместе с тобой дружная команда</w:t>
      </w:r>
      <w:r w:rsidRPr="001B2BD8">
        <w:rPr>
          <w:rFonts w:eastAsia="Times New Roman" w:cs="Arial"/>
          <w:b/>
          <w:bCs/>
          <w:color w:val="27363D"/>
          <w:sz w:val="24"/>
          <w:szCs w:val="24"/>
          <w:lang w:eastAsia="ru-RU"/>
        </w:rPr>
        <w:t>.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C5B36" w:rsidRPr="001B2BD8" w:rsidRDefault="003C5B36" w:rsidP="003C5B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Видео: </w:t>
      </w:r>
      <w:hyperlink r:id="rId6" w:tgtFrame="_blank" w:history="1">
        <w:r w:rsidRPr="001B2BD8">
          <w:rPr>
            <w:rFonts w:eastAsia="Times New Roman" w:cs="Arial"/>
            <w:b/>
            <w:bCs/>
            <w:sz w:val="24"/>
            <w:szCs w:val="24"/>
            <w:u w:val="single"/>
            <w:lang w:eastAsia="ru-RU"/>
          </w:rPr>
          <w:t>http://dropmefiles.com/tGXOW</w:t>
        </w:r>
      </w:hyperlink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b/>
          <w:bCs/>
          <w:color w:val="0070C0"/>
          <w:sz w:val="24"/>
          <w:szCs w:val="24"/>
          <w:shd w:val="clear" w:color="auto" w:fill="FFFFFF"/>
          <w:lang w:eastAsia="ru-RU"/>
        </w:rPr>
        <w:t>Пресс-служба «Артека»</w:t>
      </w:r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в Москве:+7 916 8042300, </w:t>
      </w:r>
      <w:hyperlink r:id="rId7" w:tgtFrame="_blank" w:history="1"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press.artek@primum.ru</w:t>
        </w:r>
      </w:hyperlink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в Крыму:  </w:t>
      </w:r>
      <w:r w:rsidRPr="001B2BD8">
        <w:rPr>
          <w:rFonts w:eastAsia="Times New Roman" w:cs="Arial"/>
          <w:color w:val="0077CC"/>
          <w:sz w:val="24"/>
          <w:szCs w:val="24"/>
          <w:lang w:eastAsia="ru-RU"/>
        </w:rPr>
        <w:t>+7 978 7340444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press@artek.org</w:t>
        </w:r>
      </w:hyperlink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 xml:space="preserve">Актуальные </w:t>
      </w:r>
      <w:proofErr w:type="spellStart"/>
      <w:r w:rsidRPr="001B2BD8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>интернет-ресурсы</w:t>
      </w:r>
      <w:proofErr w:type="spellEnd"/>
      <w:r w:rsidRPr="001B2BD8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 xml:space="preserve"> «Артека»:</w:t>
      </w:r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Фотобанк                                 </w:t>
      </w:r>
      <w:hyperlink r:id="rId9" w:tgtFrame="_blank" w:history="1"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http://artek.org/press-centr/foto-dlya-pressy/</w:t>
        </w:r>
      </w:hyperlink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Youtube</w:t>
      </w:r>
      <w:proofErr w:type="spellEnd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t>-канал:                    </w:t>
      </w:r>
      <w:hyperlink r:id="rId10" w:tgtFrame="_blank" w:history="1"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www.youtube.com/c/artekrussia</w:t>
        </w:r>
      </w:hyperlink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SM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-аккаунты: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 </w:t>
      </w:r>
      <w:proofErr w:type="spellStart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fldChar w:fldCharType="begin"/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instrText xml:space="preserve"> HYPERLINK "https://vk.com/artekrussia" \t "_blank" </w:instrTex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fldChar w:fldCharType="separate"/>
      </w:r>
      <w:r w:rsidRPr="001B2BD8">
        <w:rPr>
          <w:rFonts w:eastAsia="Times New Roman" w:cs="Arial"/>
          <w:color w:val="0077CC"/>
          <w:sz w:val="24"/>
          <w:szCs w:val="24"/>
          <w:u w:val="single"/>
          <w:lang w:val="en-US" w:eastAsia="ru-RU"/>
        </w:rPr>
        <w:t>vk</w:t>
      </w:r>
      <w:proofErr w:type="spellEnd"/>
      <w:r w:rsidRPr="001B2BD8">
        <w:rPr>
          <w:rFonts w:eastAsia="Times New Roman" w:cs="Arial"/>
          <w:color w:val="0077CC"/>
          <w:sz w:val="24"/>
          <w:szCs w:val="24"/>
          <w:u w:val="single"/>
          <w:lang w:eastAsia="ru-RU"/>
        </w:rPr>
        <w:t>.</w:t>
      </w:r>
      <w:r w:rsidRPr="001B2BD8">
        <w:rPr>
          <w:rFonts w:eastAsia="Times New Roman" w:cs="Arial"/>
          <w:color w:val="0077CC"/>
          <w:sz w:val="24"/>
          <w:szCs w:val="24"/>
          <w:u w:val="single"/>
          <w:lang w:val="en-US" w:eastAsia="ru-RU"/>
        </w:rPr>
        <w:t>com</w:t>
      </w:r>
      <w:r w:rsidRPr="001B2BD8">
        <w:rPr>
          <w:rFonts w:eastAsia="Times New Roman" w:cs="Arial"/>
          <w:color w:val="0077CC"/>
          <w:sz w:val="24"/>
          <w:szCs w:val="24"/>
          <w:u w:val="single"/>
          <w:lang w:eastAsia="ru-RU"/>
        </w:rPr>
        <w:t>/</w:t>
      </w:r>
      <w:proofErr w:type="spellStart"/>
      <w:r w:rsidRPr="001B2BD8">
        <w:rPr>
          <w:rFonts w:eastAsia="Times New Roman" w:cs="Arial"/>
          <w:color w:val="0077CC"/>
          <w:sz w:val="24"/>
          <w:szCs w:val="24"/>
          <w:u w:val="single"/>
          <w:lang w:val="en-US" w:eastAsia="ru-RU"/>
        </w:rPr>
        <w:t>artekrussia</w:t>
      </w:r>
      <w:proofErr w:type="spellEnd"/>
      <w:r w:rsidRPr="001B2BD8">
        <w:rPr>
          <w:rFonts w:eastAsia="Times New Roman" w:cs="Arial"/>
          <w:color w:val="000000"/>
          <w:sz w:val="24"/>
          <w:szCs w:val="24"/>
          <w:lang w:eastAsia="ru-RU"/>
        </w:rPr>
        <w:fldChar w:fldCharType="end"/>
      </w:r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</w:t>
      </w:r>
      <w:hyperlink r:id="rId11" w:tgtFrame="_blank" w:history="1">
        <w:r w:rsidRPr="001B2BD8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www</w:t>
        </w:r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.</w:t>
        </w:r>
        <w:proofErr w:type="spellStart"/>
        <w:r w:rsidRPr="001B2BD8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facebook</w:t>
        </w:r>
        <w:proofErr w:type="spellEnd"/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.</w:t>
        </w:r>
        <w:r w:rsidRPr="001B2BD8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com</w:t>
        </w:r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/</w:t>
        </w:r>
        <w:proofErr w:type="spellStart"/>
        <w:r w:rsidRPr="001B2BD8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artekrussia</w:t>
        </w:r>
        <w:proofErr w:type="spellEnd"/>
      </w:hyperlink>
    </w:p>
    <w:p w:rsidR="003C5B36" w:rsidRPr="001B2BD8" w:rsidRDefault="003C5B36" w:rsidP="003C5B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</w:t>
      </w:r>
      <w:r w:rsidRPr="001B2BD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1B2BD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hyperlink r:id="rId12" w:tgtFrame="_blank" w:history="1">
        <w:r w:rsidRPr="001B2BD8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www</w:t>
        </w:r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.</w:t>
        </w:r>
        <w:proofErr w:type="spellStart"/>
        <w:r w:rsidRPr="001B2BD8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instagram</w:t>
        </w:r>
        <w:proofErr w:type="spellEnd"/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.</w:t>
        </w:r>
        <w:r w:rsidRPr="001B2BD8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com</w:t>
        </w:r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/</w:t>
        </w:r>
        <w:proofErr w:type="spellStart"/>
        <w:r w:rsidRPr="001B2BD8">
          <w:rPr>
            <w:rFonts w:eastAsia="Times New Roman" w:cs="Arial"/>
            <w:color w:val="0077CC"/>
            <w:sz w:val="24"/>
            <w:szCs w:val="24"/>
            <w:u w:val="single"/>
            <w:lang w:val="en-US" w:eastAsia="ru-RU"/>
          </w:rPr>
          <w:t>artekrussia</w:t>
        </w:r>
        <w:proofErr w:type="spellEnd"/>
        <w:r w:rsidRPr="001B2BD8">
          <w:rPr>
            <w:rFonts w:eastAsia="Times New Roman" w:cs="Arial"/>
            <w:color w:val="0077CC"/>
            <w:sz w:val="24"/>
            <w:szCs w:val="24"/>
            <w:u w:val="single"/>
            <w:lang w:eastAsia="ru-RU"/>
          </w:rPr>
          <w:t>/</w:t>
        </w:r>
      </w:hyperlink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3C5B36" w:rsidRDefault="00D451B2" w:rsidP="003C5B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  <w:bookmarkStart w:id="0" w:name="_GoBack"/>
      <w:bookmarkEnd w:id="0"/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3C5B36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opmefiles.com/tGXOW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2017-09-18T13:23:00Z</dcterms:created>
  <dcterms:modified xsi:type="dcterms:W3CDTF">2017-09-18T13:23:00Z</dcterms:modified>
</cp:coreProperties>
</file>