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33" w:rsidRDefault="001C1E33" w:rsidP="001C1E33">
      <w:pPr>
        <w:jc w:val="center"/>
      </w:pPr>
      <w:bookmarkStart w:id="0" w:name="_MailOriginal"/>
      <w:r>
        <w:rPr>
          <w:noProof/>
          <w:color w:val="1F497D"/>
          <w:lang w:eastAsia="ru-RU"/>
        </w:rPr>
        <w:drawing>
          <wp:inline distT="0" distB="0" distL="0" distR="0" wp14:anchorId="4EBEE856" wp14:editId="0CE41A70">
            <wp:extent cx="4876800" cy="1238250"/>
            <wp:effectExtent l="0" t="0" r="0" b="0"/>
            <wp:docPr id="1" name="Рисунок 1" descr="cid:image002.png@01D41EB2.10DCB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1EB2.10DCBA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33" w:rsidRDefault="001C1E33" w:rsidP="001C1E33"/>
    <w:p w:rsidR="001C1E33" w:rsidRDefault="001C1E33" w:rsidP="001C1E33"/>
    <w:p w:rsidR="001C1E33" w:rsidRDefault="001C1E33" w:rsidP="001C1E33">
      <w:pPr>
        <w:spacing w:before="120" w:after="120"/>
        <w:jc w:val="center"/>
        <w:rPr>
          <w:rFonts w:ascii="Georgia" w:hAnsi="Georgia"/>
          <w:b/>
          <w:bCs/>
          <w:sz w:val="24"/>
          <w:szCs w:val="24"/>
        </w:rPr>
      </w:pPr>
      <w:bookmarkStart w:id="1" w:name="_GoBack"/>
      <w:r>
        <w:rPr>
          <w:rFonts w:ascii="Georgia" w:hAnsi="Georgia"/>
          <w:b/>
          <w:bCs/>
          <w:sz w:val="24"/>
          <w:szCs w:val="24"/>
        </w:rPr>
        <w:t>Кадры для экспорта образовательных услуг: «Артек» запустил программу международной академической мобильности вожатых и педагогов</w:t>
      </w:r>
    </w:p>
    <w:bookmarkEnd w:id="1"/>
    <w:p w:rsidR="001C1E33" w:rsidRDefault="001C1E33" w:rsidP="001C1E33">
      <w:pPr>
        <w:pStyle w:val="a4"/>
        <w:spacing w:line="240" w:lineRule="auto"/>
        <w:ind w:firstLine="0"/>
        <w:jc w:val="center"/>
        <w:rPr>
          <w:rFonts w:ascii="Georgia" w:hAnsi="Georgia"/>
          <w:sz w:val="22"/>
          <w:szCs w:val="22"/>
        </w:rPr>
      </w:pPr>
    </w:p>
    <w:p w:rsidR="001C1E33" w:rsidRDefault="001C1E33" w:rsidP="001C1E33">
      <w:pPr>
        <w:pStyle w:val="a4"/>
        <w:spacing w:line="240" w:lineRule="auto"/>
        <w:ind w:firstLine="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24 июля 2018 г.</w:t>
      </w:r>
    </w:p>
    <w:p w:rsidR="001C1E33" w:rsidRDefault="001C1E33" w:rsidP="001C1E33">
      <w:pPr>
        <w:pStyle w:val="a4"/>
        <w:spacing w:line="240" w:lineRule="auto"/>
        <w:ind w:firstLine="0"/>
        <w:jc w:val="left"/>
        <w:rPr>
          <w:rFonts w:ascii="Georgia" w:hAnsi="Georgia"/>
          <w:sz w:val="22"/>
          <w:szCs w:val="22"/>
        </w:rPr>
      </w:pPr>
    </w:p>
    <w:p w:rsidR="001C1E33" w:rsidRDefault="001C1E33" w:rsidP="001C1E33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В День вожатого 24 июля</w:t>
      </w:r>
      <w:r>
        <w:rPr>
          <w:rFonts w:ascii="Georgia" w:hAnsi="Georgia"/>
        </w:rPr>
        <w:t xml:space="preserve"> 2018 г</w:t>
      </w:r>
      <w:r>
        <w:rPr>
          <w:rFonts w:ascii="Georgia" w:hAnsi="Georgia"/>
          <w:color w:val="1F497D"/>
        </w:rPr>
        <w:t>.</w:t>
      </w:r>
      <w:r>
        <w:rPr>
          <w:rFonts w:ascii="Georgia" w:hAnsi="Georgia"/>
        </w:rPr>
        <w:t xml:space="preserve"> в МДЦ </w:t>
      </w:r>
      <w:r>
        <w:rPr>
          <w:rFonts w:ascii="Georgia" w:hAnsi="Georgia"/>
          <w:b/>
          <w:bCs/>
        </w:rPr>
        <w:t xml:space="preserve">«Артек» представлена международная программа обмена </w:t>
      </w:r>
      <w:r>
        <w:rPr>
          <w:rFonts w:ascii="Georgia" w:hAnsi="Georgia"/>
        </w:rPr>
        <w:t>для</w:t>
      </w:r>
      <w:r>
        <w:rPr>
          <w:rFonts w:ascii="Georgia" w:hAnsi="Georgia"/>
          <w:b/>
          <w:bCs/>
        </w:rPr>
        <w:t xml:space="preserve"> педагогических работников и вожатых</w:t>
      </w:r>
      <w:r>
        <w:rPr>
          <w:rFonts w:ascii="Georgia" w:hAnsi="Georgia"/>
        </w:rPr>
        <w:t xml:space="preserve"> на 2018-2019 уч. г.  В новом учебном году планируется организовать </w:t>
      </w:r>
      <w:r>
        <w:rPr>
          <w:rFonts w:ascii="Georgia" w:hAnsi="Georgia"/>
          <w:b/>
          <w:bCs/>
        </w:rPr>
        <w:t>международные стажировки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артековских</w:t>
      </w:r>
      <w:proofErr w:type="spellEnd"/>
      <w:r>
        <w:rPr>
          <w:rFonts w:ascii="Georgia" w:hAnsi="Georgia"/>
        </w:rPr>
        <w:t xml:space="preserve"> специалистов в детских образовательных учреждениях Европы, Юго-Восточной Азии и Латинской Америки.</w:t>
      </w:r>
    </w:p>
    <w:p w:rsidR="001C1E33" w:rsidRDefault="001C1E33" w:rsidP="001C1E33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Целью международной программы стажировок является </w:t>
      </w:r>
      <w:r>
        <w:rPr>
          <w:rFonts w:ascii="Georgia" w:hAnsi="Georgia"/>
          <w:b/>
          <w:bCs/>
        </w:rPr>
        <w:t>развитие конкурентоспособности</w:t>
      </w:r>
      <w:r>
        <w:rPr>
          <w:rFonts w:ascii="Georgia" w:hAnsi="Georgia"/>
        </w:rPr>
        <w:t xml:space="preserve"> педагогических работников «Артека» </w:t>
      </w:r>
      <w:r>
        <w:rPr>
          <w:rFonts w:ascii="Georgia" w:hAnsi="Georgia"/>
          <w:b/>
          <w:bCs/>
        </w:rPr>
        <w:t>на мировом уровне</w:t>
      </w:r>
      <w:r>
        <w:rPr>
          <w:rFonts w:ascii="Georgia" w:hAnsi="Georgia"/>
        </w:rPr>
        <w:t>: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  <w:b/>
          <w:bCs/>
        </w:rPr>
        <w:t>«Артек»</w:t>
      </w:r>
      <w:r>
        <w:rPr>
          <w:rFonts w:ascii="Georgia" w:hAnsi="Georgia"/>
        </w:rPr>
        <w:t xml:space="preserve"> постепенно становится </w:t>
      </w:r>
      <w:r>
        <w:rPr>
          <w:rFonts w:ascii="Georgia" w:hAnsi="Georgia"/>
          <w:b/>
          <w:bCs/>
        </w:rPr>
        <w:t>экспортером российских образовательных услуг</w:t>
      </w:r>
      <w:r>
        <w:rPr>
          <w:rFonts w:ascii="Georgia" w:hAnsi="Georgia"/>
        </w:rPr>
        <w:t xml:space="preserve">, включая </w:t>
      </w:r>
      <w:r>
        <w:rPr>
          <w:rFonts w:ascii="Georgia" w:hAnsi="Georgia"/>
          <w:b/>
          <w:bCs/>
        </w:rPr>
        <w:t xml:space="preserve">сертификацию </w:t>
      </w:r>
      <w:r>
        <w:rPr>
          <w:rFonts w:ascii="Georgia" w:hAnsi="Georgia"/>
        </w:rPr>
        <w:t xml:space="preserve">программ зарубежных лагерей и привлечение интереса к эксклюзивным </w:t>
      </w:r>
      <w:proofErr w:type="spellStart"/>
      <w:r>
        <w:rPr>
          <w:rFonts w:ascii="Georgia" w:hAnsi="Georgia"/>
        </w:rPr>
        <w:t>артековским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тематическим программам</w:t>
      </w:r>
      <w:r>
        <w:rPr>
          <w:rFonts w:ascii="Georgia" w:hAnsi="Georgia"/>
        </w:rPr>
        <w:t>, к примеру, в области космоса, ядерных технологий, балета, живописи и многих других. В этой связи нам важно подготовить специалистов, которые будут обеспечивать международный обмен услугами и технологиями»,</w:t>
      </w:r>
      <w:r w:rsidR="009C244D">
        <w:rPr>
          <w:rFonts w:ascii="Georgia" w:hAnsi="Georgia"/>
        </w:rPr>
        <w:t xml:space="preserve"> </w:t>
      </w:r>
      <w:r w:rsidR="009C244D">
        <w:rPr>
          <w:rFonts w:ascii="Georgia" w:hAnsi="Georgia"/>
        </w:rPr>
        <w:t>–</w:t>
      </w:r>
      <w:r>
        <w:rPr>
          <w:rFonts w:ascii="Georgia" w:hAnsi="Georgia"/>
        </w:rPr>
        <w:t xml:space="preserve"> указал директор «Артека» </w:t>
      </w:r>
      <w:r>
        <w:rPr>
          <w:rFonts w:ascii="Georgia" w:hAnsi="Georgia"/>
          <w:b/>
          <w:bCs/>
        </w:rPr>
        <w:t>Алексей Каспржак</w:t>
      </w:r>
      <w:r>
        <w:rPr>
          <w:rFonts w:ascii="Georgia" w:hAnsi="Georgia"/>
        </w:rPr>
        <w:t>.</w:t>
      </w:r>
    </w:p>
    <w:p w:rsidR="001C1E33" w:rsidRDefault="001C1E33" w:rsidP="001C1E33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>Он также добавил, что важно подготовить вожатых и педагогов «Артека» к свободному</w:t>
      </w:r>
      <w:r>
        <w:rPr>
          <w:rFonts w:ascii="Georgia" w:hAnsi="Georgia"/>
          <w:b/>
          <w:bCs/>
        </w:rPr>
        <w:t xml:space="preserve"> взаимодействию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с</w:t>
      </w:r>
      <w:r>
        <w:rPr>
          <w:rFonts w:ascii="Georgia" w:hAnsi="Georgia"/>
        </w:rPr>
        <w:t xml:space="preserve"> приезжающими </w:t>
      </w:r>
      <w:r>
        <w:rPr>
          <w:rFonts w:ascii="Georgia" w:hAnsi="Georgia"/>
          <w:b/>
          <w:bCs/>
        </w:rPr>
        <w:t>детьми из-за рубежа</w:t>
      </w:r>
      <w:r>
        <w:rPr>
          <w:rFonts w:ascii="Georgia" w:hAnsi="Georgia"/>
        </w:rPr>
        <w:t>: «</w:t>
      </w:r>
      <w:r>
        <w:rPr>
          <w:rFonts w:ascii="Georgia" w:hAnsi="Georgia"/>
          <w:b/>
          <w:bCs/>
        </w:rPr>
        <w:t>Поток иностранных детей</w:t>
      </w:r>
      <w:r>
        <w:rPr>
          <w:rFonts w:ascii="Georgia" w:hAnsi="Georgia"/>
        </w:rPr>
        <w:t xml:space="preserve"> в «Артек» будет только </w:t>
      </w:r>
      <w:r>
        <w:rPr>
          <w:rFonts w:ascii="Georgia" w:hAnsi="Georgia"/>
          <w:b/>
          <w:bCs/>
        </w:rPr>
        <w:t>увеличиваться</w:t>
      </w:r>
      <w:r>
        <w:rPr>
          <w:rFonts w:ascii="Georgia" w:hAnsi="Georgia"/>
        </w:rPr>
        <w:t xml:space="preserve">, и мы должны быть готовы. </w:t>
      </w:r>
      <w:r>
        <w:rPr>
          <w:rFonts w:ascii="Georgia" w:hAnsi="Georgia"/>
          <w:b/>
          <w:bCs/>
        </w:rPr>
        <w:t>Вожатые</w:t>
      </w:r>
      <w:r>
        <w:rPr>
          <w:rFonts w:ascii="Georgia" w:hAnsi="Georgia"/>
        </w:rPr>
        <w:t xml:space="preserve"> здесь – первая линия общения с детьми».</w:t>
      </w:r>
    </w:p>
    <w:p w:rsidR="001C1E33" w:rsidRDefault="001C1E33" w:rsidP="001C1E33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«Артек» – </w:t>
      </w:r>
      <w:r>
        <w:rPr>
          <w:rFonts w:ascii="Georgia" w:hAnsi="Georgia"/>
          <w:b/>
          <w:bCs/>
        </w:rPr>
        <w:t xml:space="preserve">первый </w:t>
      </w:r>
      <w:r>
        <w:rPr>
          <w:rFonts w:ascii="Georgia" w:hAnsi="Georgia"/>
        </w:rPr>
        <w:t>в России</w:t>
      </w:r>
      <w:r>
        <w:rPr>
          <w:rFonts w:ascii="Georgia" w:hAnsi="Georgia"/>
          <w:b/>
          <w:bCs/>
        </w:rPr>
        <w:t xml:space="preserve"> детский центр</w:t>
      </w:r>
      <w:r>
        <w:rPr>
          <w:rFonts w:ascii="Georgia" w:hAnsi="Georgia"/>
        </w:rPr>
        <w:t xml:space="preserve">, сформировавший </w:t>
      </w:r>
      <w:r>
        <w:rPr>
          <w:rFonts w:ascii="Georgia" w:hAnsi="Georgia"/>
          <w:b/>
          <w:bCs/>
        </w:rPr>
        <w:t>для вожатых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и педагогов</w:t>
      </w:r>
      <w:r>
        <w:rPr>
          <w:rFonts w:ascii="Georgia" w:hAnsi="Georgia"/>
        </w:rPr>
        <w:t xml:space="preserve"> специальную </w:t>
      </w:r>
      <w:r>
        <w:rPr>
          <w:rFonts w:ascii="Georgia" w:hAnsi="Georgia"/>
          <w:b/>
          <w:bCs/>
        </w:rPr>
        <w:t>программу глобальной академической мобильности</w:t>
      </w:r>
      <w:r>
        <w:rPr>
          <w:rFonts w:ascii="Georgia" w:hAnsi="Georgia"/>
        </w:rPr>
        <w:t>.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  <w:b/>
          <w:bCs/>
        </w:rPr>
        <w:t>Первый этап</w:t>
      </w:r>
      <w:r>
        <w:rPr>
          <w:rFonts w:ascii="Georgia" w:hAnsi="Georgia"/>
        </w:rPr>
        <w:t xml:space="preserve"> программы завершается </w:t>
      </w:r>
      <w:r>
        <w:rPr>
          <w:rFonts w:ascii="Georgia" w:hAnsi="Georgia"/>
          <w:b/>
          <w:bCs/>
        </w:rPr>
        <w:t>25 августа</w:t>
      </w:r>
      <w:r>
        <w:rPr>
          <w:rFonts w:ascii="Georgia" w:hAnsi="Georgia"/>
          <w:color w:val="1F497D" w:themeColor="dark2"/>
        </w:rPr>
        <w:t xml:space="preserve"> </w:t>
      </w:r>
      <w:r>
        <w:rPr>
          <w:rFonts w:ascii="Georgia" w:hAnsi="Georgia"/>
          <w:b/>
          <w:color w:val="000000" w:themeColor="text1"/>
        </w:rPr>
        <w:t>2018</w:t>
      </w:r>
      <w:r>
        <w:rPr>
          <w:rFonts w:ascii="Georgia" w:hAnsi="Georgia"/>
        </w:rPr>
        <w:t xml:space="preserve">.: </w:t>
      </w:r>
      <w:r>
        <w:rPr>
          <w:rFonts w:ascii="Georgia" w:hAnsi="Georgia"/>
          <w:b/>
          <w:bCs/>
        </w:rPr>
        <w:t>10 работников</w:t>
      </w:r>
      <w:r>
        <w:rPr>
          <w:rFonts w:ascii="Georgia" w:hAnsi="Georgia"/>
        </w:rPr>
        <w:t xml:space="preserve"> получили </w:t>
      </w:r>
      <w:r>
        <w:rPr>
          <w:rFonts w:ascii="Georgia" w:hAnsi="Georgia"/>
          <w:b/>
          <w:bCs/>
        </w:rPr>
        <w:t>этим летом</w:t>
      </w:r>
      <w:r>
        <w:rPr>
          <w:rFonts w:ascii="Georgia" w:hAnsi="Georgia"/>
        </w:rPr>
        <w:t xml:space="preserve"> возможность пройти </w:t>
      </w:r>
      <w:r>
        <w:rPr>
          <w:rFonts w:ascii="Georgia" w:hAnsi="Georgia"/>
          <w:b/>
          <w:bCs/>
        </w:rPr>
        <w:t>стажировку</w:t>
      </w:r>
      <w:r>
        <w:rPr>
          <w:rFonts w:ascii="Georgia" w:hAnsi="Georgia"/>
        </w:rPr>
        <w:t xml:space="preserve"> в </w:t>
      </w:r>
      <w:r>
        <w:rPr>
          <w:rFonts w:ascii="Georgia" w:hAnsi="Georgia"/>
          <w:b/>
          <w:bCs/>
        </w:rPr>
        <w:t>Монголии</w:t>
      </w:r>
      <w:r>
        <w:rPr>
          <w:rFonts w:ascii="Georgia" w:hAnsi="Georgia"/>
        </w:rPr>
        <w:t xml:space="preserve"> (д/</w:t>
      </w:r>
      <w:proofErr w:type="gramStart"/>
      <w:r>
        <w:rPr>
          <w:rFonts w:ascii="Georgia" w:hAnsi="Georgia"/>
        </w:rPr>
        <w:t>л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Camp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Nairamdal</w:t>
      </w:r>
      <w:proofErr w:type="spellEnd"/>
      <w:r>
        <w:rPr>
          <w:rFonts w:ascii="Georgia" w:hAnsi="Georgia"/>
        </w:rPr>
        <w:t xml:space="preserve">), </w:t>
      </w:r>
      <w:r>
        <w:rPr>
          <w:rFonts w:ascii="Georgia" w:hAnsi="Georgia"/>
          <w:b/>
          <w:bCs/>
        </w:rPr>
        <w:t>Мексике</w:t>
      </w:r>
      <w:r>
        <w:rPr>
          <w:rFonts w:ascii="Georgia" w:hAnsi="Georgia"/>
        </w:rPr>
        <w:t xml:space="preserve"> (д/л </w:t>
      </w:r>
      <w:proofErr w:type="spellStart"/>
      <w:r>
        <w:rPr>
          <w:rFonts w:ascii="Georgia" w:hAnsi="Georgia"/>
        </w:rPr>
        <w:t>Pipiol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Santa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Ursula</w:t>
      </w:r>
      <w:proofErr w:type="spellEnd"/>
      <w:r>
        <w:rPr>
          <w:rFonts w:ascii="Georgia" w:hAnsi="Georgia"/>
        </w:rPr>
        <w:t xml:space="preserve">, KIN), </w:t>
      </w:r>
      <w:r>
        <w:rPr>
          <w:rFonts w:ascii="Georgia" w:hAnsi="Georgia"/>
          <w:b/>
          <w:bCs/>
        </w:rPr>
        <w:t>Турции</w:t>
      </w:r>
      <w:r>
        <w:rPr>
          <w:rFonts w:ascii="Georgia" w:hAnsi="Georgia"/>
        </w:rPr>
        <w:t xml:space="preserve"> (д/л </w:t>
      </w:r>
      <w:proofErr w:type="spellStart"/>
      <w:r>
        <w:rPr>
          <w:rFonts w:ascii="Georgia" w:hAnsi="Georgia"/>
        </w:rPr>
        <w:t>Future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Stars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camp</w:t>
      </w:r>
      <w:proofErr w:type="spellEnd"/>
      <w:r>
        <w:rPr>
          <w:rFonts w:ascii="Georgia" w:hAnsi="Georgia"/>
        </w:rPr>
        <w:t xml:space="preserve">), </w:t>
      </w:r>
      <w:r>
        <w:rPr>
          <w:rFonts w:ascii="Georgia" w:hAnsi="Georgia"/>
          <w:b/>
          <w:bCs/>
        </w:rPr>
        <w:t>Китае</w:t>
      </w:r>
      <w:r>
        <w:rPr>
          <w:rFonts w:ascii="Georgia" w:hAnsi="Georgia"/>
        </w:rPr>
        <w:t xml:space="preserve"> (д/л </w:t>
      </w:r>
      <w:proofErr w:type="spellStart"/>
      <w:r>
        <w:rPr>
          <w:rFonts w:ascii="Georgia" w:hAnsi="Georgia"/>
        </w:rPr>
        <w:t>Camp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Awesome</w:t>
      </w:r>
      <w:proofErr w:type="spellEnd"/>
      <w:r>
        <w:rPr>
          <w:rFonts w:ascii="Georgia" w:hAnsi="Georgia"/>
        </w:rPr>
        <w:t xml:space="preserve">) и </w:t>
      </w:r>
      <w:r>
        <w:rPr>
          <w:rFonts w:ascii="Georgia" w:hAnsi="Georgia"/>
          <w:b/>
          <w:bCs/>
        </w:rPr>
        <w:t>Греции</w:t>
      </w:r>
      <w:r>
        <w:rPr>
          <w:rFonts w:ascii="Georgia" w:hAnsi="Georgia"/>
        </w:rPr>
        <w:t xml:space="preserve"> (д/л </w:t>
      </w:r>
      <w:proofErr w:type="spellStart"/>
      <w:r>
        <w:rPr>
          <w:rFonts w:ascii="Georgia" w:hAnsi="Georgia"/>
        </w:rPr>
        <w:t>Sport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Camp</w:t>
      </w:r>
      <w:proofErr w:type="spellEnd"/>
      <w:r>
        <w:rPr>
          <w:rFonts w:ascii="Georgia" w:hAnsi="Georgia"/>
        </w:rPr>
        <w:t>).</w:t>
      </w:r>
    </w:p>
    <w:p w:rsidR="001C1E33" w:rsidRDefault="001C1E33" w:rsidP="001C1E33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Участники программы международных стажировок отбираются </w:t>
      </w:r>
      <w:r>
        <w:rPr>
          <w:rFonts w:ascii="Georgia" w:hAnsi="Georgia"/>
          <w:b/>
          <w:bCs/>
        </w:rPr>
        <w:t>на конкурсной основе</w:t>
      </w:r>
      <w:r>
        <w:rPr>
          <w:rFonts w:ascii="Georgia" w:hAnsi="Georgia"/>
        </w:rPr>
        <w:t xml:space="preserve">. В числе </w:t>
      </w:r>
      <w:r>
        <w:rPr>
          <w:rFonts w:ascii="Georgia" w:hAnsi="Georgia"/>
          <w:b/>
          <w:bCs/>
        </w:rPr>
        <w:t>критериев</w:t>
      </w:r>
      <w:r>
        <w:rPr>
          <w:rFonts w:ascii="Georgia" w:hAnsi="Georgia"/>
        </w:rPr>
        <w:t xml:space="preserve"> отбора - хорошие производственные результаты, широкий кругозор, знание иностранного языка, наличие достижений в исследовательской и педагогической деятельности и высокая профессиональная мотивация.</w:t>
      </w:r>
    </w:p>
    <w:p w:rsidR="001C1E33" w:rsidRDefault="001C1E33" w:rsidP="001C1E33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Алексей Каспржак</w:t>
      </w:r>
      <w:r>
        <w:rPr>
          <w:rFonts w:ascii="Georgia" w:hAnsi="Georgia"/>
        </w:rPr>
        <w:t xml:space="preserve"> отметил, что данные программы созданы в соответствии со стандартами «Артека» в области подготовки педагогических кадров: «Мы исходим из того, что в современном мире </w:t>
      </w:r>
      <w:r>
        <w:rPr>
          <w:rFonts w:ascii="Georgia" w:hAnsi="Georgia"/>
          <w:b/>
          <w:bCs/>
        </w:rPr>
        <w:t>учителем</w:t>
      </w:r>
      <w:r>
        <w:rPr>
          <w:rFonts w:ascii="Georgia" w:hAnsi="Georgia"/>
        </w:rPr>
        <w:t xml:space="preserve"> может быть только тот, кто постоянно </w:t>
      </w:r>
      <w:r>
        <w:rPr>
          <w:rFonts w:ascii="Georgia" w:hAnsi="Georgia"/>
          <w:b/>
          <w:bCs/>
        </w:rPr>
        <w:t>стремится к новому</w:t>
      </w:r>
      <w:r>
        <w:rPr>
          <w:rFonts w:ascii="Georgia" w:hAnsi="Georgia"/>
        </w:rPr>
        <w:t xml:space="preserve"> и овладевает новым багажом. В этом смысле профессиональный </w:t>
      </w:r>
      <w:r>
        <w:rPr>
          <w:rFonts w:ascii="Georgia" w:hAnsi="Georgia"/>
          <w:b/>
          <w:bCs/>
        </w:rPr>
        <w:t>диалог</w:t>
      </w:r>
      <w:r>
        <w:rPr>
          <w:rFonts w:ascii="Georgia" w:hAnsi="Georgia"/>
        </w:rPr>
        <w:t xml:space="preserve"> с коллегами из-за рубежа позволяет </w:t>
      </w:r>
      <w:r>
        <w:rPr>
          <w:rFonts w:ascii="Georgia" w:hAnsi="Georgia"/>
          <w:b/>
          <w:bCs/>
        </w:rPr>
        <w:t>раздвинуть рамки педагогической профессии</w:t>
      </w:r>
      <w:r>
        <w:rPr>
          <w:rFonts w:ascii="Georgia" w:hAnsi="Georgia"/>
        </w:rPr>
        <w:t>, осмыслить ее с точки зрения разных образовательных систем, воспитательных практик и технологий совместной работы наставника и ребенка».</w:t>
      </w:r>
    </w:p>
    <w:p w:rsidR="001C1E33" w:rsidRDefault="001C1E33" w:rsidP="001C1E33">
      <w:pPr>
        <w:spacing w:before="120" w:after="120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А.Каспржак</w:t>
      </w:r>
      <w:proofErr w:type="spellEnd"/>
      <w:r>
        <w:rPr>
          <w:rFonts w:ascii="Georgia" w:hAnsi="Georgia"/>
        </w:rPr>
        <w:t xml:space="preserve"> добавил, что в «Артеке» считается </w:t>
      </w:r>
      <w:r>
        <w:rPr>
          <w:rFonts w:ascii="Georgia" w:hAnsi="Georgia"/>
          <w:b/>
          <w:bCs/>
        </w:rPr>
        <w:t>неприемлемым ограничение</w:t>
      </w:r>
      <w:r>
        <w:rPr>
          <w:rFonts w:ascii="Georgia" w:hAnsi="Georgia"/>
        </w:rPr>
        <w:t xml:space="preserve"> учительского инструментария </w:t>
      </w:r>
      <w:r>
        <w:rPr>
          <w:rFonts w:ascii="Georgia" w:hAnsi="Georgia"/>
          <w:b/>
          <w:bCs/>
        </w:rPr>
        <w:t>вузовскими знаниями</w:t>
      </w:r>
      <w:r>
        <w:rPr>
          <w:rFonts w:ascii="Georgia" w:hAnsi="Georgia"/>
        </w:rPr>
        <w:t xml:space="preserve">: «Это в прошлом веке можно было 30 лет учить детей на основе базового вузовского образования. Современные </w:t>
      </w:r>
      <w:r>
        <w:rPr>
          <w:rFonts w:ascii="Georgia" w:hAnsi="Georgia"/>
        </w:rPr>
        <w:lastRenderedPageBreak/>
        <w:t xml:space="preserve">процессы развиваются настолько стремительно, что учительский базис устаревает очень быстро и, по сути, </w:t>
      </w:r>
      <w:r>
        <w:rPr>
          <w:rFonts w:ascii="Georgia" w:hAnsi="Georgia"/>
          <w:b/>
          <w:bCs/>
        </w:rPr>
        <w:t>каждые 2-3 года</w:t>
      </w:r>
      <w:r>
        <w:rPr>
          <w:rFonts w:ascii="Georgia" w:hAnsi="Georgia"/>
        </w:rPr>
        <w:t xml:space="preserve"> нужно </w:t>
      </w:r>
      <w:r>
        <w:rPr>
          <w:rFonts w:ascii="Georgia" w:hAnsi="Georgia"/>
          <w:b/>
          <w:bCs/>
        </w:rPr>
        <w:t xml:space="preserve">обновлять </w:t>
      </w:r>
      <w:r>
        <w:rPr>
          <w:rFonts w:ascii="Georgia" w:hAnsi="Georgia"/>
        </w:rPr>
        <w:t>собственное профессиональное</w:t>
      </w:r>
      <w:r>
        <w:rPr>
          <w:rFonts w:ascii="Georgia" w:hAnsi="Georgia"/>
          <w:b/>
          <w:bCs/>
        </w:rPr>
        <w:t xml:space="preserve"> содержание</w:t>
      </w:r>
      <w:r>
        <w:rPr>
          <w:rFonts w:ascii="Georgia" w:hAnsi="Georgia"/>
        </w:rPr>
        <w:t xml:space="preserve">. Главное, чему мы </w:t>
      </w:r>
      <w:r>
        <w:rPr>
          <w:rFonts w:ascii="Georgia" w:hAnsi="Georgia"/>
          <w:b/>
          <w:bCs/>
        </w:rPr>
        <w:t>учим наших вожатых</w:t>
      </w:r>
      <w:r>
        <w:rPr>
          <w:rFonts w:ascii="Georgia" w:hAnsi="Georgia"/>
        </w:rPr>
        <w:t xml:space="preserve">, </w:t>
      </w:r>
      <w:r w:rsidR="009C244D">
        <w:rPr>
          <w:rFonts w:ascii="Georgia" w:hAnsi="Georgia"/>
        </w:rPr>
        <w:t>–</w:t>
      </w:r>
      <w:r>
        <w:rPr>
          <w:rFonts w:ascii="Georgia" w:hAnsi="Georgia"/>
        </w:rPr>
        <w:t xml:space="preserve"> стремиться </w:t>
      </w:r>
      <w:r>
        <w:rPr>
          <w:rFonts w:ascii="Georgia" w:hAnsi="Georgia"/>
          <w:b/>
          <w:bCs/>
        </w:rPr>
        <w:t>к новому</w:t>
      </w:r>
      <w:r>
        <w:rPr>
          <w:rFonts w:ascii="Georgia" w:hAnsi="Georgia"/>
        </w:rPr>
        <w:t>, быть в постоянном поиске».</w:t>
      </w:r>
    </w:p>
    <w:p w:rsidR="001C1E33" w:rsidRDefault="001C1E33" w:rsidP="001C1E33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Директор «Артека» напомнил, что для </w:t>
      </w:r>
      <w:r>
        <w:rPr>
          <w:rFonts w:ascii="Georgia" w:hAnsi="Georgia"/>
          <w:b/>
          <w:bCs/>
        </w:rPr>
        <w:t xml:space="preserve">стимулирования </w:t>
      </w:r>
      <w:r>
        <w:rPr>
          <w:rFonts w:ascii="Georgia" w:hAnsi="Georgia"/>
        </w:rPr>
        <w:t xml:space="preserve">профессиональной </w:t>
      </w:r>
      <w:r>
        <w:rPr>
          <w:rFonts w:ascii="Georgia" w:hAnsi="Georgia"/>
          <w:b/>
          <w:bCs/>
        </w:rPr>
        <w:t>мотивации</w:t>
      </w:r>
      <w:r>
        <w:rPr>
          <w:rFonts w:ascii="Georgia" w:hAnsi="Georgia"/>
        </w:rPr>
        <w:t xml:space="preserve"> в «Артеке» введен принцип </w:t>
      </w:r>
      <w:r>
        <w:rPr>
          <w:rFonts w:ascii="Georgia" w:hAnsi="Georgia"/>
          <w:b/>
          <w:bCs/>
        </w:rPr>
        <w:t>ротации вожатских и педагогических кадров</w:t>
      </w:r>
      <w:r>
        <w:rPr>
          <w:rFonts w:ascii="Georgia" w:hAnsi="Georgia"/>
        </w:rPr>
        <w:t>, предполагающий обновление коллектива каждые 3-5 лет.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 xml:space="preserve">Для профессионального роста </w:t>
      </w:r>
      <w:r>
        <w:rPr>
          <w:rFonts w:ascii="Georgia" w:hAnsi="Georgia"/>
          <w:b/>
          <w:bCs/>
        </w:rPr>
        <w:t>вожатых</w:t>
      </w:r>
      <w:r>
        <w:rPr>
          <w:rFonts w:ascii="Georgia" w:hAnsi="Georgia"/>
        </w:rPr>
        <w:t xml:space="preserve"> и педагогов, наряду с программой международной академической мобильности, создана система обучение </w:t>
      </w:r>
      <w:r>
        <w:rPr>
          <w:rFonts w:ascii="Georgia" w:hAnsi="Georgia"/>
          <w:b/>
          <w:bCs/>
        </w:rPr>
        <w:t>в магистратуре</w:t>
      </w:r>
      <w:r>
        <w:rPr>
          <w:rFonts w:ascii="Georgia" w:hAnsi="Georgia"/>
        </w:rPr>
        <w:t xml:space="preserve"> более чем 10 российских вузов (параллельно работе в «Артеке»).</w:t>
      </w:r>
    </w:p>
    <w:p w:rsidR="001C1E33" w:rsidRDefault="001C1E33" w:rsidP="001C1E33">
      <w:pPr>
        <w:pStyle w:val="a4"/>
        <w:spacing w:line="240" w:lineRule="auto"/>
        <w:ind w:firstLine="0"/>
        <w:jc w:val="left"/>
        <w:rPr>
          <w:rFonts w:ascii="Calibri" w:hAnsi="Calibri"/>
          <w:b/>
          <w:bCs/>
          <w:color w:val="1F497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1C1E33" w:rsidTr="001C1E33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33" w:rsidRDefault="001C1E33">
            <w:pPr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33" w:rsidRDefault="001C1E33">
            <w:pPr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1C1E33" w:rsidTr="001C1E33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1C1E33" w:rsidRDefault="001C1E33">
            <w:pPr>
              <w:rPr>
                <w:color w:val="1F497D"/>
              </w:rPr>
            </w:pPr>
          </w:p>
        </w:tc>
        <w:tc>
          <w:tcPr>
            <w:tcW w:w="6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33" w:rsidRDefault="001C1E33">
            <w:pPr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8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1C1E33" w:rsidTr="001C1E3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33" w:rsidRDefault="001C1E33">
            <w:pPr>
              <w:rPr>
                <w:rFonts w:ascii="Georgia" w:hAnsi="Georgia"/>
                <w:b/>
                <w:bCs/>
                <w:color w:val="1F497D"/>
                <w:sz w:val="20"/>
                <w:szCs w:val="20"/>
              </w:rPr>
            </w:pPr>
          </w:p>
          <w:p w:rsidR="001C1E33" w:rsidRDefault="001C1E33">
            <w:pPr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1C1E33" w:rsidTr="001C1E33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33" w:rsidRDefault="001C1E33">
            <w:pPr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33" w:rsidRDefault="009C244D">
            <w:pPr>
              <w:rPr>
                <w:color w:val="1F497D"/>
              </w:rPr>
            </w:pPr>
            <w:hyperlink r:id="rId9" w:tgtFrame="_blank" w:history="1">
              <w:r w:rsidR="001C1E33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1C1E33" w:rsidTr="001C1E33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33" w:rsidRDefault="001C1E33">
            <w:pPr>
              <w:rPr>
                <w:color w:val="1F497D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33" w:rsidRDefault="009C244D">
            <w:pPr>
              <w:rPr>
                <w:color w:val="1F497D"/>
              </w:rPr>
            </w:pPr>
            <w:hyperlink r:id="rId10" w:tgtFrame="_blank" w:history="1">
              <w:r w:rsidR="001C1E33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1C1E33" w:rsidTr="001C1E33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33" w:rsidRDefault="001C1E33">
            <w:pPr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33" w:rsidRDefault="009C244D">
            <w:pPr>
              <w:rPr>
                <w:color w:val="1F497D"/>
              </w:rPr>
            </w:pPr>
            <w:hyperlink r:id="rId11" w:tgtFrame="_blank" w:history="1">
              <w:r w:rsidR="001C1E33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1C1E33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1C1E33" w:rsidTr="001C1E33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33" w:rsidRDefault="001C1E33">
            <w:pPr>
              <w:rPr>
                <w:color w:val="1F497D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33" w:rsidRDefault="009C244D">
            <w:pPr>
              <w:rPr>
                <w:color w:val="1F497D"/>
              </w:rPr>
            </w:pPr>
            <w:hyperlink r:id="rId12" w:tgtFrame="_blank" w:history="1">
              <w:r w:rsidR="001C1E33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1C1E33" w:rsidTr="001C1E33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33" w:rsidRDefault="001C1E33">
            <w:pPr>
              <w:rPr>
                <w:color w:val="1F497D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E33" w:rsidRDefault="009C244D">
            <w:hyperlink r:id="rId13" w:tgtFrame="_blank" w:history="1">
              <w:r w:rsidR="001C1E33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1C1E33" w:rsidTr="001C1E33">
        <w:tc>
          <w:tcPr>
            <w:tcW w:w="2700" w:type="dxa"/>
            <w:vAlign w:val="center"/>
            <w:hideMark/>
          </w:tcPr>
          <w:p w:rsidR="001C1E33" w:rsidRDefault="001C1E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C1E33" w:rsidRDefault="001C1E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5" w:type="dxa"/>
            <w:vAlign w:val="center"/>
            <w:hideMark/>
          </w:tcPr>
          <w:p w:rsidR="001C1E33" w:rsidRDefault="001C1E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1C1E33" w:rsidRDefault="001C1E33" w:rsidP="001C1E33">
      <w:pPr>
        <w:rPr>
          <w:lang w:val="en-US"/>
        </w:rPr>
      </w:pP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51"/>
    <w:rsid w:val="00145F92"/>
    <w:rsid w:val="001C1E33"/>
    <w:rsid w:val="001D0B98"/>
    <w:rsid w:val="00620F51"/>
    <w:rsid w:val="009A0B95"/>
    <w:rsid w:val="009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3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E3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C1E33"/>
    <w:pPr>
      <w:spacing w:line="360" w:lineRule="atLeast"/>
      <w:ind w:firstLine="709"/>
      <w:jc w:val="both"/>
    </w:pPr>
    <w:rPr>
      <w:rFonts w:ascii="Times New Roman" w:hAnsi="Times New Roman"/>
      <w:sz w:val="30"/>
      <w:szCs w:val="3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C1E33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1C1E33"/>
  </w:style>
  <w:style w:type="paragraph" w:styleId="a6">
    <w:name w:val="Balloon Text"/>
    <w:basedOn w:val="a"/>
    <w:link w:val="a7"/>
    <w:uiPriority w:val="99"/>
    <w:semiHidden/>
    <w:unhideWhenUsed/>
    <w:rsid w:val="001C1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3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E3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C1E33"/>
    <w:pPr>
      <w:spacing w:line="360" w:lineRule="atLeast"/>
      <w:ind w:firstLine="709"/>
      <w:jc w:val="both"/>
    </w:pPr>
    <w:rPr>
      <w:rFonts w:ascii="Times New Roman" w:hAnsi="Times New Roman"/>
      <w:sz w:val="30"/>
      <w:szCs w:val="3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C1E33"/>
    <w:rPr>
      <w:rFonts w:ascii="Times New Roman" w:hAnsi="Times New Roman" w:cs="Times New Roman"/>
      <w:sz w:val="30"/>
      <w:szCs w:val="30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1C1E33"/>
  </w:style>
  <w:style w:type="paragraph" w:styleId="a6">
    <w:name w:val="Balloon Text"/>
    <w:basedOn w:val="a"/>
    <w:link w:val="a7"/>
    <w:uiPriority w:val="99"/>
    <w:semiHidden/>
    <w:unhideWhenUsed/>
    <w:rsid w:val="001C1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41EB2.10DCBA20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2018-07-24T07:58:00Z</dcterms:created>
  <dcterms:modified xsi:type="dcterms:W3CDTF">2018-07-24T07:58:00Z</dcterms:modified>
</cp:coreProperties>
</file>