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BD" w:rsidRPr="00680743" w:rsidRDefault="00F3361B" w:rsidP="007B2C93">
      <w:pPr>
        <w:pStyle w:val="a3"/>
        <w:shd w:val="clear" w:color="auto" w:fill="FFFFFF"/>
        <w:spacing w:before="0" w:beforeAutospacing="0" w:after="120" w:afterAutospacing="0"/>
        <w:jc w:val="center"/>
        <w:rPr>
          <w:rStyle w:val="a4"/>
          <w:rFonts w:asciiTheme="minorHAnsi" w:hAnsiTheme="minorHAnsi" w:cstheme="minorHAnsi"/>
          <w:color w:val="000000"/>
        </w:rPr>
      </w:pPr>
      <w:r w:rsidRPr="00680743">
        <w:rPr>
          <w:rFonts w:asciiTheme="minorHAnsi" w:hAnsiTheme="minorHAnsi" w:cstheme="minorHAnsi"/>
          <w:b/>
          <w:bCs/>
          <w:noProof/>
          <w:color w:val="000000"/>
        </w:rPr>
        <w:drawing>
          <wp:inline distT="0" distB="0" distL="0" distR="0" wp14:anchorId="57EE961F" wp14:editId="770219A5">
            <wp:extent cx="3592430" cy="108265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есс-служба Артека.jpg"/>
                    <pic:cNvPicPr/>
                  </pic:nvPicPr>
                  <pic:blipFill>
                    <a:blip r:embed="rId4">
                      <a:extLst>
                        <a:ext uri="{28A0092B-C50C-407E-A947-70E740481C1C}">
                          <a14:useLocalDpi xmlns:a14="http://schemas.microsoft.com/office/drawing/2010/main" val="0"/>
                        </a:ext>
                      </a:extLst>
                    </a:blip>
                    <a:stretch>
                      <a:fillRect/>
                    </a:stretch>
                  </pic:blipFill>
                  <pic:spPr>
                    <a:xfrm>
                      <a:off x="0" y="0"/>
                      <a:ext cx="3690790" cy="1112293"/>
                    </a:xfrm>
                    <a:prstGeom prst="rect">
                      <a:avLst/>
                    </a:prstGeom>
                  </pic:spPr>
                </pic:pic>
              </a:graphicData>
            </a:graphic>
          </wp:inline>
        </w:drawing>
      </w:r>
    </w:p>
    <w:p w:rsidR="005E1360" w:rsidRPr="00680743" w:rsidRDefault="005E1360" w:rsidP="005E1360">
      <w:pPr>
        <w:spacing w:after="0" w:line="240" w:lineRule="auto"/>
        <w:jc w:val="both"/>
        <w:rPr>
          <w:rFonts w:cstheme="minorHAnsi"/>
          <w:sz w:val="24"/>
          <w:szCs w:val="24"/>
        </w:rPr>
      </w:pPr>
    </w:p>
    <w:p w:rsidR="00F357CA" w:rsidRDefault="00F357CA" w:rsidP="00F357CA">
      <w:pPr>
        <w:pStyle w:val="xmsonormal"/>
        <w:spacing w:after="360" w:afterAutospacing="0"/>
        <w:jc w:val="center"/>
      </w:pPr>
      <w:r>
        <w:rPr>
          <w:rStyle w:val="a4"/>
          <w:rFonts w:ascii="Georgia" w:hAnsi="Georgia"/>
        </w:rPr>
        <w:t xml:space="preserve">Опыт «Артека» интересует зарубежных профессионалов – </w:t>
      </w:r>
      <w:r>
        <w:rPr>
          <w:rFonts w:ascii="Georgia" w:hAnsi="Georgia"/>
          <w:b/>
          <w:bCs/>
        </w:rPr>
        <w:br/>
      </w:r>
      <w:r>
        <w:rPr>
          <w:rStyle w:val="a4"/>
          <w:rFonts w:ascii="Georgia" w:hAnsi="Georgia"/>
        </w:rPr>
        <w:t>в детский центр прибывает международная делегация директоров детских лагерей</w:t>
      </w:r>
    </w:p>
    <w:p w:rsidR="00F357CA" w:rsidRDefault="00F357CA" w:rsidP="00F357CA">
      <w:pPr>
        <w:pStyle w:val="xmsonormal"/>
        <w:spacing w:after="360" w:afterAutospacing="0"/>
        <w:jc w:val="center"/>
      </w:pPr>
      <w:r>
        <w:rPr>
          <w:rStyle w:val="a4"/>
          <w:rFonts w:ascii="Georgia" w:hAnsi="Georgia"/>
        </w:rPr>
        <w:t>29 октября 2018 г.</w:t>
      </w:r>
    </w:p>
    <w:p w:rsidR="00F357CA" w:rsidRDefault="00F357CA" w:rsidP="00F357CA">
      <w:pPr>
        <w:pStyle w:val="xmsonormal"/>
        <w:spacing w:after="120" w:afterAutospacing="0"/>
        <w:jc w:val="both"/>
      </w:pPr>
      <w:r>
        <w:rPr>
          <w:rFonts w:ascii="Georgia" w:hAnsi="Georgia"/>
          <w:b/>
          <w:bCs/>
        </w:rPr>
        <w:t>29 октября 2018 года в МДЦ «Артек» прибывает зарубежная делегация представителей директоров детских лагерей из США, Канады, Колумбии, Мексики, Малайзии и Хорватии</w:t>
      </w:r>
      <w:r>
        <w:rPr>
          <w:rFonts w:ascii="Georgia" w:hAnsi="Georgia"/>
        </w:rPr>
        <w:t>. Делегацию возглавляет президент Международной ассоциации детских лагерей (</w:t>
      </w:r>
      <w:r>
        <w:rPr>
          <w:rFonts w:ascii="Georgia" w:hAnsi="Georgia"/>
          <w:lang w:val="en-US"/>
        </w:rPr>
        <w:t>ICF</w:t>
      </w:r>
      <w:r>
        <w:rPr>
          <w:rFonts w:ascii="Georgia" w:hAnsi="Georgia"/>
        </w:rPr>
        <w:t xml:space="preserve">) </w:t>
      </w:r>
      <w:r>
        <w:rPr>
          <w:rFonts w:ascii="Georgia" w:hAnsi="Georgia"/>
          <w:b/>
          <w:bCs/>
        </w:rPr>
        <w:t xml:space="preserve">Джон </w:t>
      </w:r>
      <w:proofErr w:type="spellStart"/>
      <w:r>
        <w:rPr>
          <w:rFonts w:ascii="Georgia" w:hAnsi="Georgia"/>
          <w:b/>
          <w:bCs/>
        </w:rPr>
        <w:t>Джоргенсон</w:t>
      </w:r>
      <w:proofErr w:type="spellEnd"/>
      <w:r>
        <w:rPr>
          <w:rFonts w:ascii="Georgia" w:hAnsi="Georgia"/>
        </w:rPr>
        <w:t>.</w:t>
      </w:r>
    </w:p>
    <w:p w:rsidR="00F357CA" w:rsidRDefault="00F357CA" w:rsidP="00F357CA">
      <w:pPr>
        <w:pStyle w:val="xmsonormal"/>
        <w:spacing w:after="120" w:afterAutospacing="0"/>
        <w:jc w:val="both"/>
      </w:pPr>
      <w:r>
        <w:rPr>
          <w:rFonts w:ascii="Georgia" w:hAnsi="Georgia"/>
        </w:rPr>
        <w:t xml:space="preserve">Гости приезжают в целях </w:t>
      </w:r>
      <w:r>
        <w:rPr>
          <w:rFonts w:ascii="Georgia" w:hAnsi="Georgia"/>
          <w:b/>
          <w:bCs/>
        </w:rPr>
        <w:t xml:space="preserve">изучения подходов «Артека» </w:t>
      </w:r>
      <w:r>
        <w:rPr>
          <w:rFonts w:ascii="Georgia" w:hAnsi="Georgia"/>
        </w:rPr>
        <w:t xml:space="preserve">к организации </w:t>
      </w:r>
      <w:r>
        <w:rPr>
          <w:rFonts w:ascii="Georgia" w:hAnsi="Georgia"/>
          <w:b/>
          <w:bCs/>
        </w:rPr>
        <w:t>образовательной</w:t>
      </w:r>
      <w:r>
        <w:rPr>
          <w:rFonts w:ascii="Georgia" w:hAnsi="Georgia"/>
        </w:rPr>
        <w:t xml:space="preserve"> деятельности и </w:t>
      </w:r>
      <w:r>
        <w:rPr>
          <w:rFonts w:ascii="Georgia" w:hAnsi="Georgia"/>
          <w:b/>
          <w:bCs/>
        </w:rPr>
        <w:t>инфраструктурного</w:t>
      </w:r>
      <w:r>
        <w:rPr>
          <w:rFonts w:ascii="Georgia" w:hAnsi="Georgia"/>
        </w:rPr>
        <w:t xml:space="preserve"> обеспечения. В повестке также </w:t>
      </w:r>
      <w:r>
        <w:rPr>
          <w:rFonts w:ascii="Georgia" w:hAnsi="Georgia"/>
          <w:b/>
          <w:bCs/>
        </w:rPr>
        <w:t>опыт международной работы</w:t>
      </w:r>
      <w:r>
        <w:rPr>
          <w:rFonts w:ascii="Georgia" w:hAnsi="Georgia"/>
        </w:rPr>
        <w:t xml:space="preserve">: образовательные программы, создание дружественной </w:t>
      </w:r>
      <w:proofErr w:type="spellStart"/>
      <w:r>
        <w:rPr>
          <w:rFonts w:ascii="Georgia" w:hAnsi="Georgia"/>
          <w:b/>
          <w:bCs/>
        </w:rPr>
        <w:t>мультиязыковой</w:t>
      </w:r>
      <w:proofErr w:type="spellEnd"/>
      <w:r>
        <w:rPr>
          <w:rFonts w:ascii="Georgia" w:hAnsi="Georgia"/>
          <w:b/>
          <w:bCs/>
        </w:rPr>
        <w:t xml:space="preserve"> среды</w:t>
      </w:r>
      <w:r>
        <w:rPr>
          <w:rFonts w:ascii="Georgia" w:hAnsi="Georgia"/>
        </w:rPr>
        <w:t xml:space="preserve">, а также проекты в области </w:t>
      </w:r>
      <w:r>
        <w:rPr>
          <w:rFonts w:ascii="Georgia" w:hAnsi="Georgia"/>
          <w:b/>
          <w:bCs/>
        </w:rPr>
        <w:t>детской дипломатии</w:t>
      </w:r>
      <w:r>
        <w:rPr>
          <w:rFonts w:ascii="Georgia" w:hAnsi="Georgia"/>
        </w:rPr>
        <w:t>.</w:t>
      </w:r>
    </w:p>
    <w:p w:rsidR="00F357CA" w:rsidRDefault="00F357CA" w:rsidP="00F357CA">
      <w:pPr>
        <w:pStyle w:val="xmsonormal"/>
        <w:spacing w:after="120" w:afterAutospacing="0"/>
        <w:jc w:val="both"/>
      </w:pPr>
      <w:r>
        <w:rPr>
          <w:rFonts w:ascii="Georgia" w:hAnsi="Georgia"/>
        </w:rPr>
        <w:t xml:space="preserve">В ходе встречи с директором МДЦ «Артек» </w:t>
      </w:r>
      <w:r>
        <w:rPr>
          <w:rFonts w:ascii="Georgia" w:hAnsi="Georgia"/>
          <w:b/>
          <w:bCs/>
        </w:rPr>
        <w:t xml:space="preserve">Алексеем </w:t>
      </w:r>
      <w:proofErr w:type="spellStart"/>
      <w:r>
        <w:rPr>
          <w:rFonts w:ascii="Georgia" w:hAnsi="Georgia"/>
          <w:b/>
          <w:bCs/>
        </w:rPr>
        <w:t>Каспржаком</w:t>
      </w:r>
      <w:proofErr w:type="spellEnd"/>
      <w:r>
        <w:rPr>
          <w:rFonts w:ascii="Georgia" w:hAnsi="Georgia"/>
        </w:rPr>
        <w:t xml:space="preserve"> будут обсуждены совместные международные инициативы, включая </w:t>
      </w:r>
      <w:r>
        <w:rPr>
          <w:rFonts w:ascii="Georgia" w:hAnsi="Georgia"/>
          <w:b/>
          <w:bCs/>
        </w:rPr>
        <w:t>расширение</w:t>
      </w:r>
      <w:r>
        <w:rPr>
          <w:rFonts w:ascii="Georgia" w:hAnsi="Georgia"/>
        </w:rPr>
        <w:t xml:space="preserve"> возможности </w:t>
      </w:r>
      <w:r>
        <w:rPr>
          <w:rFonts w:ascii="Georgia" w:hAnsi="Georgia"/>
          <w:b/>
          <w:bCs/>
        </w:rPr>
        <w:t>посещения</w:t>
      </w:r>
      <w:r>
        <w:rPr>
          <w:rFonts w:ascii="Georgia" w:hAnsi="Georgia"/>
        </w:rPr>
        <w:t xml:space="preserve"> «Артека» </w:t>
      </w:r>
      <w:r>
        <w:rPr>
          <w:rFonts w:ascii="Georgia" w:hAnsi="Georgia"/>
          <w:b/>
          <w:bCs/>
        </w:rPr>
        <w:t>иностранными детьми</w:t>
      </w:r>
      <w:r>
        <w:rPr>
          <w:rFonts w:ascii="Georgia" w:hAnsi="Georgia"/>
        </w:rPr>
        <w:t>.</w:t>
      </w:r>
    </w:p>
    <w:p w:rsidR="00F357CA" w:rsidRDefault="00F357CA" w:rsidP="00F357CA">
      <w:pPr>
        <w:pStyle w:val="xmsonormal"/>
        <w:spacing w:after="120" w:afterAutospacing="0"/>
        <w:jc w:val="both"/>
      </w:pPr>
      <w:r>
        <w:rPr>
          <w:rFonts w:ascii="Georgia" w:hAnsi="Georgia"/>
        </w:rPr>
        <w:t xml:space="preserve">Гостям будут представлены уникальные </w:t>
      </w:r>
      <w:r>
        <w:rPr>
          <w:rFonts w:ascii="Georgia" w:hAnsi="Georgia"/>
          <w:b/>
          <w:bCs/>
        </w:rPr>
        <w:t>образовательные программы, которые могут заинтересовать иностранных детей</w:t>
      </w:r>
      <w:r>
        <w:rPr>
          <w:rFonts w:ascii="Georgia" w:hAnsi="Georgia"/>
        </w:rPr>
        <w:t xml:space="preserve"> и их родителей, по теме космоса и авиастроения, робототехники, изобразительного искусства, балета и др.</w:t>
      </w:r>
    </w:p>
    <w:p w:rsidR="00F357CA" w:rsidRDefault="00F357CA" w:rsidP="00F357CA">
      <w:pPr>
        <w:pStyle w:val="xmsonormal"/>
        <w:spacing w:after="120" w:afterAutospacing="0"/>
        <w:jc w:val="both"/>
      </w:pPr>
      <w:r>
        <w:rPr>
          <w:rFonts w:ascii="Georgia" w:hAnsi="Georgia"/>
        </w:rPr>
        <w:t xml:space="preserve">«В профессиональной среде </w:t>
      </w:r>
      <w:r>
        <w:rPr>
          <w:rFonts w:ascii="Georgia" w:hAnsi="Georgia"/>
          <w:b/>
          <w:bCs/>
        </w:rPr>
        <w:t>за рубежом</w:t>
      </w:r>
      <w:r>
        <w:rPr>
          <w:rFonts w:ascii="Georgia" w:hAnsi="Georgia"/>
        </w:rPr>
        <w:t xml:space="preserve"> у «Артека» сложилась хорошая </w:t>
      </w:r>
      <w:r>
        <w:rPr>
          <w:rFonts w:ascii="Georgia" w:hAnsi="Georgia"/>
          <w:b/>
          <w:bCs/>
        </w:rPr>
        <w:t>репутация детского центра, который создает новые практики</w:t>
      </w:r>
      <w:r>
        <w:rPr>
          <w:rFonts w:ascii="Georgia" w:hAnsi="Georgia"/>
        </w:rPr>
        <w:t xml:space="preserve"> работы с детьми. Об этом нам рассказывают иностранные коллеги на международных форумах. Добавьте к этому уникальную </w:t>
      </w:r>
      <w:r>
        <w:rPr>
          <w:rFonts w:ascii="Georgia" w:hAnsi="Georgia"/>
          <w:b/>
          <w:bCs/>
        </w:rPr>
        <w:t>природу южного берега Крыма</w:t>
      </w:r>
      <w:r>
        <w:rPr>
          <w:rFonts w:ascii="Georgia" w:hAnsi="Georgia"/>
        </w:rPr>
        <w:t xml:space="preserve"> и качественную </w:t>
      </w:r>
      <w:r>
        <w:rPr>
          <w:rFonts w:ascii="Georgia" w:hAnsi="Georgia"/>
          <w:b/>
          <w:bCs/>
        </w:rPr>
        <w:t>инфраструктуру</w:t>
      </w:r>
      <w:r>
        <w:rPr>
          <w:rFonts w:ascii="Georgia" w:hAnsi="Georgia"/>
        </w:rPr>
        <w:t xml:space="preserve">. Но теперь зарубежной аудитории интересны и наши </w:t>
      </w:r>
      <w:r>
        <w:rPr>
          <w:rFonts w:ascii="Georgia" w:hAnsi="Georgia"/>
          <w:b/>
          <w:bCs/>
        </w:rPr>
        <w:t>образовательные программы</w:t>
      </w:r>
      <w:r>
        <w:rPr>
          <w:rFonts w:ascii="Georgia" w:hAnsi="Georgia"/>
        </w:rPr>
        <w:t>. Ведь вряд ли где-то еще ребенок может работать под руководством космонавтов с реальными данными дистанционного зондирования Земли или вместе с нефтяниками строить модель буровой установки – сегодня это востребовано за рубежом»,</w:t>
      </w:r>
      <w:r>
        <w:rPr>
          <w:rFonts w:ascii="Georgia" w:hAnsi="Georgia"/>
          <w:color w:val="1F497D"/>
        </w:rPr>
        <w:t xml:space="preserve"> </w:t>
      </w:r>
      <w:r>
        <w:rPr>
          <w:rFonts w:ascii="Georgia" w:hAnsi="Georgia"/>
        </w:rPr>
        <w:t>– отметил директор.</w:t>
      </w:r>
    </w:p>
    <w:p w:rsidR="00F357CA" w:rsidRDefault="00F357CA" w:rsidP="00F357CA">
      <w:pPr>
        <w:pStyle w:val="xmsonormal"/>
        <w:spacing w:after="120" w:afterAutospacing="0"/>
        <w:jc w:val="both"/>
      </w:pPr>
      <w:r>
        <w:rPr>
          <w:rFonts w:ascii="Georgia" w:hAnsi="Georgia"/>
        </w:rPr>
        <w:t xml:space="preserve">Также </w:t>
      </w:r>
      <w:r>
        <w:rPr>
          <w:rFonts w:ascii="Georgia" w:hAnsi="Georgia"/>
          <w:b/>
          <w:bCs/>
        </w:rPr>
        <w:t>Алексей Каспржак</w:t>
      </w:r>
      <w:r>
        <w:rPr>
          <w:rFonts w:ascii="Georgia" w:hAnsi="Georgia"/>
        </w:rPr>
        <w:t xml:space="preserve"> отметил, что международная активность «Артека» способствует </w:t>
      </w:r>
      <w:r>
        <w:rPr>
          <w:rFonts w:ascii="Georgia" w:hAnsi="Georgia"/>
          <w:b/>
          <w:bCs/>
        </w:rPr>
        <w:t>преодолению негативных стереотипов в отношении российского образования</w:t>
      </w:r>
      <w:r>
        <w:rPr>
          <w:rFonts w:ascii="Georgia" w:hAnsi="Georgia"/>
        </w:rPr>
        <w:t xml:space="preserve"> в целом: «По итогам взаимодействия с иностранными коллегами здесь в России мы с удивлением обнаруживаем, что </w:t>
      </w:r>
      <w:r>
        <w:rPr>
          <w:rFonts w:ascii="Georgia" w:hAnsi="Georgia"/>
          <w:b/>
          <w:bCs/>
        </w:rPr>
        <w:t>можем успешно конкурировать</w:t>
      </w:r>
      <w:r>
        <w:rPr>
          <w:rFonts w:ascii="Georgia" w:hAnsi="Georgia"/>
        </w:rPr>
        <w:t xml:space="preserve"> и даже лидировать. За рубежом в «Артеке» коллеги видят пример суперсовременного образовательного учреждения и </w:t>
      </w:r>
      <w:r>
        <w:rPr>
          <w:rFonts w:ascii="Georgia" w:hAnsi="Georgia"/>
          <w:b/>
          <w:bCs/>
        </w:rPr>
        <w:t>признают позитивные изменения</w:t>
      </w:r>
      <w:r>
        <w:rPr>
          <w:rFonts w:ascii="Georgia" w:hAnsi="Georgia"/>
        </w:rPr>
        <w:t xml:space="preserve">, которые произошли с нашим образованием в целом». «Не ошибусь, если скажу, что </w:t>
      </w:r>
      <w:r>
        <w:rPr>
          <w:rFonts w:ascii="Georgia" w:hAnsi="Georgia"/>
          <w:b/>
          <w:bCs/>
        </w:rPr>
        <w:t>«Артек» – интерфейс нашего нового образования</w:t>
      </w:r>
      <w:r>
        <w:rPr>
          <w:rFonts w:ascii="Georgia" w:hAnsi="Georgia"/>
        </w:rPr>
        <w:t>»,</w:t>
      </w:r>
      <w:r>
        <w:rPr>
          <w:rFonts w:ascii="Georgia" w:hAnsi="Georgia"/>
          <w:color w:val="1F497D"/>
        </w:rPr>
        <w:t xml:space="preserve"> </w:t>
      </w:r>
      <w:r>
        <w:rPr>
          <w:rFonts w:ascii="Georgia" w:hAnsi="Georgia"/>
        </w:rPr>
        <w:t>– заключил директор.</w:t>
      </w:r>
    </w:p>
    <w:p w:rsidR="00F357CA" w:rsidRDefault="00F357CA" w:rsidP="00F357CA">
      <w:pPr>
        <w:pStyle w:val="xmsonormal"/>
        <w:spacing w:after="120" w:afterAutospacing="0"/>
      </w:pPr>
      <w:r>
        <w:rPr>
          <w:rFonts w:ascii="Georgia" w:hAnsi="Georgia"/>
        </w:rPr>
        <w:lastRenderedPageBreak/>
        <w:t>Визит организован Фондом поддержки «Артека» и  Международной ассоциацией детских лагерей.</w:t>
      </w:r>
    </w:p>
    <w:p w:rsidR="00F357CA" w:rsidRDefault="00F357CA" w:rsidP="00F357CA">
      <w:pPr>
        <w:pStyle w:val="xmsonormal"/>
        <w:shd w:val="clear" w:color="auto" w:fill="DAEEF3"/>
        <w:spacing w:after="120" w:afterAutospacing="0"/>
      </w:pPr>
      <w:r>
        <w:rPr>
          <w:rFonts w:ascii="Georgia" w:hAnsi="Georgia"/>
        </w:rPr>
        <w:t xml:space="preserve">АККРЕДИТАЦИЯ СМИ:     </w:t>
      </w:r>
      <w:r>
        <w:rPr>
          <w:rStyle w:val="xjs-phone-numbermailrucssattributepostfixmailrucssattributepostfixmailrucssattributepostfix"/>
          <w:rFonts w:ascii="Georgia" w:hAnsi="Georgia"/>
          <w:color w:val="000000"/>
        </w:rPr>
        <w:t>+7 978 7340444</w:t>
      </w:r>
      <w:r>
        <w:rPr>
          <w:rFonts w:ascii="Georgia" w:hAnsi="Georgia"/>
          <w:color w:val="000000"/>
        </w:rPr>
        <w:t> </w:t>
      </w:r>
      <w:hyperlink r:id="rId5" w:tgtFrame="_blank" w:history="1">
        <w:r>
          <w:rPr>
            <w:rStyle w:val="a7"/>
            <w:rFonts w:ascii="Georgia" w:hAnsi="Georgia"/>
            <w:color w:val="0077CC"/>
          </w:rPr>
          <w:t>press@artek.org</w:t>
        </w:r>
      </w:hyperlink>
    </w:p>
    <w:p w:rsidR="00F357CA" w:rsidRDefault="00F357CA" w:rsidP="00F357CA">
      <w:pPr>
        <w:pStyle w:val="xmsonormal"/>
        <w:shd w:val="clear" w:color="auto" w:fill="DAEEF3"/>
        <w:spacing w:after="120" w:afterAutospacing="0"/>
      </w:pPr>
      <w:r>
        <w:rPr>
          <w:rFonts w:ascii="Georgia" w:hAnsi="Georgia"/>
        </w:rPr>
        <w:t>ДАТА И ВРЕМЯ:                  30 октября в 10.00.</w:t>
      </w:r>
    </w:p>
    <w:p w:rsidR="00F357CA" w:rsidRDefault="00F357CA" w:rsidP="00F357CA">
      <w:pPr>
        <w:pStyle w:val="xmsonormal"/>
        <w:shd w:val="clear" w:color="auto" w:fill="DAEEF3"/>
        <w:spacing w:after="120" w:afterAutospacing="0"/>
      </w:pPr>
      <w:r>
        <w:rPr>
          <w:rFonts w:ascii="Georgia" w:hAnsi="Georgia"/>
        </w:rPr>
        <w:t>АДРЕС:                                 пресс-служба МДЦ «Артек», пос. Гурзуф, ул. Ялтинская, 8.</w:t>
      </w:r>
    </w:p>
    <w:p w:rsidR="00F357CA" w:rsidRDefault="00F357CA" w:rsidP="00F357CA">
      <w:pPr>
        <w:pStyle w:val="xmsonormal"/>
        <w:spacing w:after="120" w:afterAutospacing="0"/>
      </w:pPr>
      <w:r>
        <w:rPr>
          <w:rFonts w:ascii="Georgia" w:hAnsi="Georgia"/>
        </w:rPr>
        <w:t> </w:t>
      </w:r>
      <w:r>
        <w:rPr>
          <w:rFonts w:ascii="Georgia" w:hAnsi="Georgia"/>
          <w:u w:val="single"/>
        </w:rPr>
        <w:t>Мероприятия дня:</w:t>
      </w:r>
    </w:p>
    <w:tbl>
      <w:tblPr>
        <w:tblW w:w="9498" w:type="dxa"/>
        <w:tblInd w:w="108" w:type="dxa"/>
        <w:tblCellMar>
          <w:left w:w="0" w:type="dxa"/>
          <w:right w:w="0" w:type="dxa"/>
        </w:tblCellMar>
        <w:tblLook w:val="04A0" w:firstRow="1" w:lastRow="0" w:firstColumn="1" w:lastColumn="0" w:noHBand="0" w:noVBand="1"/>
      </w:tblPr>
      <w:tblGrid>
        <w:gridCol w:w="2014"/>
        <w:gridCol w:w="7484"/>
      </w:tblGrid>
      <w:tr w:rsidR="00F357CA" w:rsidTr="00F357CA">
        <w:tc>
          <w:tcPr>
            <w:tcW w:w="20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7CA" w:rsidRDefault="00F357CA">
            <w:pPr>
              <w:pStyle w:val="xmsonormal"/>
              <w:spacing w:after="60" w:afterAutospacing="0"/>
              <w:jc w:val="center"/>
            </w:pPr>
            <w:r>
              <w:rPr>
                <w:rFonts w:ascii="Georgia" w:hAnsi="Georgia"/>
                <w:b/>
                <w:bCs/>
                <w:sz w:val="18"/>
                <w:szCs w:val="18"/>
              </w:rPr>
              <w:t>Время</w:t>
            </w:r>
          </w:p>
        </w:tc>
        <w:tc>
          <w:tcPr>
            <w:tcW w:w="7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7CA" w:rsidRDefault="00F357CA">
            <w:pPr>
              <w:pStyle w:val="xmsonormal"/>
              <w:spacing w:after="60" w:afterAutospacing="0"/>
              <w:jc w:val="center"/>
            </w:pPr>
            <w:r>
              <w:rPr>
                <w:rFonts w:ascii="Georgia" w:hAnsi="Georgia"/>
                <w:b/>
                <w:bCs/>
                <w:sz w:val="18"/>
                <w:szCs w:val="18"/>
              </w:rPr>
              <w:t>Мероприятие</w:t>
            </w:r>
          </w:p>
        </w:tc>
      </w:tr>
      <w:tr w:rsidR="00F357CA" w:rsidTr="00F357CA">
        <w:tc>
          <w:tcPr>
            <w:tcW w:w="94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7CA" w:rsidRDefault="00F357CA">
            <w:pPr>
              <w:pStyle w:val="xmsonormal"/>
              <w:spacing w:after="40" w:afterAutospacing="0"/>
            </w:pPr>
            <w:r>
              <w:rPr>
                <w:rFonts w:ascii="Georgia" w:hAnsi="Georgia"/>
                <w:sz w:val="20"/>
                <w:szCs w:val="20"/>
              </w:rPr>
              <w:t>30 октября</w:t>
            </w:r>
          </w:p>
        </w:tc>
      </w:tr>
      <w:tr w:rsidR="00F357CA" w:rsidTr="00F357CA">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7CA" w:rsidRDefault="00F357CA">
            <w:pPr>
              <w:pStyle w:val="xmsonormal"/>
              <w:spacing w:after="40" w:afterAutospacing="0"/>
            </w:pPr>
            <w:r>
              <w:rPr>
                <w:rFonts w:ascii="Georgia" w:hAnsi="Georgia"/>
                <w:sz w:val="20"/>
                <w:szCs w:val="20"/>
              </w:rPr>
              <w:t>10.00 – 12.15</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F357CA" w:rsidRDefault="00F357CA">
            <w:pPr>
              <w:pStyle w:val="xmsonormal"/>
              <w:spacing w:after="40" w:afterAutospacing="0"/>
            </w:pPr>
            <w:r>
              <w:rPr>
                <w:rFonts w:ascii="Georgia" w:hAnsi="Georgia"/>
                <w:sz w:val="20"/>
                <w:szCs w:val="20"/>
              </w:rPr>
              <w:t>Осмотр «Артека»: инфраструктура, практики, общение с детьми:</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стройплощадка лагеря «Солнечный»;</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Пушкинская площадь;</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Дворец «</w:t>
            </w:r>
            <w:proofErr w:type="spellStart"/>
            <w:r>
              <w:rPr>
                <w:rFonts w:ascii="Georgia" w:hAnsi="Georgia"/>
                <w:sz w:val="20"/>
                <w:szCs w:val="20"/>
              </w:rPr>
              <w:t>Суук</w:t>
            </w:r>
            <w:proofErr w:type="spellEnd"/>
            <w:r>
              <w:rPr>
                <w:rFonts w:ascii="Georgia" w:hAnsi="Georgia"/>
                <w:sz w:val="20"/>
                <w:szCs w:val="20"/>
              </w:rPr>
              <w:t>-Су» и музей «Артека»;</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Артек-Арена;</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Лагерь «Лесной», корпус «Тополь»;</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Лагерь «Морской», Оливковая роща;</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Русская поляна («Дерево желаний», скалодром и веревочный парк);</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Дворцовая площадь;</w:t>
            </w:r>
          </w:p>
          <w:p w:rsidR="00F357CA" w:rsidRDefault="00F357CA">
            <w:pPr>
              <w:pStyle w:val="xmsolistparagraph"/>
              <w:spacing w:after="40" w:afterAutospacing="0"/>
              <w:ind w:left="720" w:hanging="360"/>
            </w:pPr>
            <w:r>
              <w:rPr>
                <w:rFonts w:ascii="Symbol" w:hAnsi="Symbol"/>
                <w:sz w:val="20"/>
                <w:szCs w:val="20"/>
              </w:rPr>
              <w:t></w:t>
            </w:r>
            <w:r>
              <w:rPr>
                <w:sz w:val="14"/>
                <w:szCs w:val="14"/>
              </w:rPr>
              <w:t xml:space="preserve">         </w:t>
            </w:r>
            <w:r>
              <w:rPr>
                <w:rFonts w:ascii="Georgia" w:hAnsi="Georgia"/>
                <w:sz w:val="20"/>
                <w:szCs w:val="20"/>
              </w:rPr>
              <w:t>комплекса Вожатый и Библиотеки  Мультимедиа, др.</w:t>
            </w:r>
          </w:p>
        </w:tc>
      </w:tr>
      <w:tr w:rsidR="00F357CA" w:rsidTr="00F357CA">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7CA" w:rsidRDefault="00F357CA">
            <w:pPr>
              <w:pStyle w:val="xmsonormal"/>
              <w:spacing w:after="40" w:afterAutospacing="0"/>
            </w:pPr>
            <w:r>
              <w:rPr>
                <w:rFonts w:ascii="Georgia" w:hAnsi="Georgia"/>
                <w:sz w:val="20"/>
                <w:szCs w:val="20"/>
              </w:rPr>
              <w:t>12.15– 12.45</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F357CA" w:rsidRDefault="00F357CA">
            <w:pPr>
              <w:pStyle w:val="xmsonormal"/>
              <w:spacing w:after="40" w:afterAutospacing="0"/>
            </w:pPr>
            <w:r>
              <w:rPr>
                <w:rFonts w:ascii="Georgia" w:hAnsi="Georgia"/>
                <w:sz w:val="20"/>
                <w:szCs w:val="20"/>
              </w:rPr>
              <w:t>Пресс-подход</w:t>
            </w:r>
          </w:p>
          <w:p w:rsidR="00F357CA" w:rsidRDefault="00F357CA">
            <w:pPr>
              <w:pStyle w:val="xmsonormal"/>
              <w:spacing w:after="40" w:afterAutospacing="0"/>
            </w:pPr>
            <w:r>
              <w:rPr>
                <w:rFonts w:ascii="Georgia" w:hAnsi="Georgia"/>
                <w:sz w:val="20"/>
                <w:szCs w:val="20"/>
              </w:rPr>
              <w:t>Место проведения: Дворцовая площадь</w:t>
            </w:r>
          </w:p>
        </w:tc>
      </w:tr>
    </w:tbl>
    <w:p w:rsidR="00F357CA" w:rsidRDefault="00BA2DF4" w:rsidP="00F357CA">
      <w:pPr>
        <w:pStyle w:val="xmsonormal"/>
        <w:spacing w:after="120" w:afterAutospacing="0"/>
      </w:pPr>
      <w:r>
        <w:rPr>
          <w:rFonts w:ascii="Georgia" w:hAnsi="Georgia"/>
        </w:rPr>
        <w:t>____________</w:t>
      </w:r>
      <w:r w:rsidR="00F357CA">
        <w:rPr>
          <w:rFonts w:ascii="Georgia" w:hAnsi="Georgia"/>
        </w:rPr>
        <w:t>__</w:t>
      </w:r>
    </w:p>
    <w:p w:rsidR="00F357CA" w:rsidRDefault="00F357CA" w:rsidP="00F357CA">
      <w:pPr>
        <w:pStyle w:val="xmsonormal"/>
        <w:spacing w:after="120" w:afterAutospacing="0"/>
        <w:jc w:val="both"/>
      </w:pPr>
      <w:r>
        <w:rPr>
          <w:rFonts w:ascii="Georgia" w:hAnsi="Georgia"/>
          <w:b/>
          <w:bCs/>
          <w:sz w:val="18"/>
          <w:szCs w:val="18"/>
        </w:rPr>
        <w:t>С 2015 года</w:t>
      </w:r>
      <w:r>
        <w:rPr>
          <w:rFonts w:ascii="Georgia" w:hAnsi="Georgia"/>
          <w:sz w:val="18"/>
          <w:szCs w:val="18"/>
        </w:rPr>
        <w:t xml:space="preserve"> по настоящее время «Артек» принял более </w:t>
      </w:r>
      <w:r>
        <w:rPr>
          <w:rFonts w:ascii="Georgia" w:hAnsi="Georgia"/>
          <w:b/>
          <w:bCs/>
          <w:sz w:val="18"/>
          <w:szCs w:val="18"/>
        </w:rPr>
        <w:t>4000 иностранных детей из 82 стран</w:t>
      </w:r>
      <w:r>
        <w:rPr>
          <w:rFonts w:ascii="Georgia" w:hAnsi="Georgia"/>
          <w:sz w:val="18"/>
          <w:szCs w:val="18"/>
        </w:rPr>
        <w:t>,  включая страны СНГ, Австрию, Аргентину, Бахрейн, Болгарию, Великобританию, Германию, Данию, Израиль, Испанию, Италию, Канаду, Катар, Китай, Латвию, Литву, Мексику, Монголию, Нидерланды, ОАЭ, Польшу, Сербию, Словению, Словакию, США, Турцию, Финляндию, Францию, Хорватию, Чехию, Швейцарию, Швецию, Эстонию, Южную Корею и т.д. Значительную роль в увеличении притока иностранных детей сыграло вступление МДЦ «Артек» в 2016 году в Международную ассоциацию детских лагерей (</w:t>
      </w:r>
      <w:proofErr w:type="spellStart"/>
      <w:r>
        <w:rPr>
          <w:rFonts w:ascii="Georgia" w:hAnsi="Georgia"/>
          <w:b/>
          <w:bCs/>
          <w:sz w:val="18"/>
          <w:szCs w:val="18"/>
        </w:rPr>
        <w:t>International</w:t>
      </w:r>
      <w:proofErr w:type="spellEnd"/>
      <w:r>
        <w:rPr>
          <w:rFonts w:ascii="Georgia" w:hAnsi="Georgia"/>
          <w:b/>
          <w:bCs/>
          <w:sz w:val="18"/>
          <w:szCs w:val="18"/>
        </w:rPr>
        <w:t xml:space="preserve"> </w:t>
      </w:r>
      <w:proofErr w:type="spellStart"/>
      <w:r>
        <w:rPr>
          <w:rFonts w:ascii="Georgia" w:hAnsi="Georgia"/>
          <w:b/>
          <w:bCs/>
          <w:sz w:val="18"/>
          <w:szCs w:val="18"/>
        </w:rPr>
        <w:t>Camping</w:t>
      </w:r>
      <w:proofErr w:type="spellEnd"/>
      <w:r>
        <w:rPr>
          <w:rFonts w:ascii="Georgia" w:hAnsi="Georgia"/>
          <w:b/>
          <w:bCs/>
          <w:sz w:val="18"/>
          <w:szCs w:val="18"/>
        </w:rPr>
        <w:t xml:space="preserve"> </w:t>
      </w:r>
      <w:proofErr w:type="spellStart"/>
      <w:r>
        <w:rPr>
          <w:rFonts w:ascii="Georgia" w:hAnsi="Georgia"/>
          <w:b/>
          <w:bCs/>
          <w:sz w:val="18"/>
          <w:szCs w:val="18"/>
        </w:rPr>
        <w:t>Fellowship</w:t>
      </w:r>
      <w:proofErr w:type="spellEnd"/>
      <w:r>
        <w:rPr>
          <w:rFonts w:ascii="Georgia" w:hAnsi="Georgia"/>
          <w:sz w:val="18"/>
          <w:szCs w:val="18"/>
        </w:rPr>
        <w:t xml:space="preserve">) и последующее развитие программ международного сотрудничества. Для развития международной доступности в «Артеке» развивается программа </w:t>
      </w:r>
      <w:r>
        <w:rPr>
          <w:rFonts w:ascii="Georgia" w:hAnsi="Georgia"/>
          <w:b/>
          <w:bCs/>
          <w:sz w:val="18"/>
          <w:szCs w:val="18"/>
        </w:rPr>
        <w:t>привлечения волонтеров-переводчиков</w:t>
      </w:r>
      <w:r>
        <w:rPr>
          <w:rFonts w:ascii="Georgia" w:hAnsi="Georgia"/>
          <w:sz w:val="18"/>
          <w:szCs w:val="18"/>
        </w:rPr>
        <w:t xml:space="preserve"> с английского, арабского, греческого, испанского, китайского, монгольского, немецкого, сербского, французского и чешского языков.</w:t>
      </w:r>
    </w:p>
    <w:p w:rsidR="00F357CA" w:rsidRDefault="00F357CA" w:rsidP="00F357CA">
      <w:pPr>
        <w:pStyle w:val="xmsonormal"/>
        <w:spacing w:after="120" w:afterAutospacing="0"/>
        <w:jc w:val="both"/>
      </w:pPr>
      <w:r>
        <w:rPr>
          <w:rFonts w:ascii="Georgia" w:hAnsi="Georgia"/>
          <w:sz w:val="18"/>
          <w:szCs w:val="18"/>
        </w:rPr>
        <w:t> </w:t>
      </w:r>
    </w:p>
    <w:tbl>
      <w:tblPr>
        <w:tblW w:w="0" w:type="auto"/>
        <w:tblCellMar>
          <w:left w:w="0" w:type="dxa"/>
          <w:right w:w="0" w:type="dxa"/>
        </w:tblCellMar>
        <w:tblLook w:val="04A0" w:firstRow="1" w:lastRow="0" w:firstColumn="1" w:lastColumn="0" w:noHBand="0" w:noVBand="1"/>
      </w:tblPr>
      <w:tblGrid>
        <w:gridCol w:w="2700"/>
        <w:gridCol w:w="135"/>
        <w:gridCol w:w="7196"/>
      </w:tblGrid>
      <w:tr w:rsidR="00F357CA" w:rsidTr="00BA2DF4">
        <w:tc>
          <w:tcPr>
            <w:tcW w:w="2835" w:type="dxa"/>
            <w:gridSpan w:val="2"/>
            <w:vMerge w:val="restart"/>
            <w:tcMar>
              <w:top w:w="0" w:type="dxa"/>
              <w:left w:w="108" w:type="dxa"/>
              <w:bottom w:w="0" w:type="dxa"/>
              <w:right w:w="108" w:type="dxa"/>
            </w:tcMar>
            <w:hideMark/>
          </w:tcPr>
          <w:p w:rsidR="00F357CA" w:rsidRDefault="00F357CA">
            <w:pPr>
              <w:pStyle w:val="xmsonormalmailrucssattributepostfix"/>
              <w:spacing w:line="259" w:lineRule="atLeast"/>
            </w:pPr>
            <w:r>
              <w:rPr>
                <w:rStyle w:val="a4"/>
                <w:rFonts w:ascii="Georgia" w:hAnsi="Georgia"/>
                <w:color w:val="0070C0"/>
                <w:sz w:val="20"/>
                <w:szCs w:val="20"/>
              </w:rPr>
              <w:t>Пресс-служба «Артека»:</w:t>
            </w:r>
          </w:p>
        </w:tc>
        <w:tc>
          <w:tcPr>
            <w:tcW w:w="7196" w:type="dxa"/>
            <w:tcMar>
              <w:top w:w="0" w:type="dxa"/>
              <w:left w:w="108" w:type="dxa"/>
              <w:bottom w:w="0" w:type="dxa"/>
              <w:right w:w="108" w:type="dxa"/>
            </w:tcMar>
            <w:hideMark/>
          </w:tcPr>
          <w:p w:rsidR="00F357CA" w:rsidRDefault="00F357CA">
            <w:pPr>
              <w:pStyle w:val="xmsonormalmailrucssattributepostfix"/>
              <w:spacing w:line="259" w:lineRule="atLeast"/>
            </w:pPr>
            <w:r>
              <w:rPr>
                <w:rFonts w:ascii="Georgia" w:hAnsi="Georgia"/>
                <w:color w:val="000000"/>
                <w:sz w:val="20"/>
                <w:szCs w:val="20"/>
              </w:rPr>
              <w:t>в Москве:+7 916 8042300  </w:t>
            </w:r>
            <w:hyperlink r:id="rId6" w:tgtFrame="_blank" w:history="1">
              <w:r>
                <w:rPr>
                  <w:rStyle w:val="a7"/>
                  <w:rFonts w:ascii="Georgia" w:hAnsi="Georgia"/>
                  <w:color w:val="0077CC"/>
                  <w:sz w:val="20"/>
                  <w:szCs w:val="20"/>
                </w:rPr>
                <w:t>press.artek@primum.ru</w:t>
              </w:r>
            </w:hyperlink>
          </w:p>
        </w:tc>
      </w:tr>
      <w:tr w:rsidR="00F357CA" w:rsidTr="00BA2DF4">
        <w:trPr>
          <w:trHeight w:val="290"/>
        </w:trPr>
        <w:tc>
          <w:tcPr>
            <w:tcW w:w="0" w:type="auto"/>
            <w:gridSpan w:val="2"/>
            <w:vMerge/>
            <w:vAlign w:val="center"/>
            <w:hideMark/>
          </w:tcPr>
          <w:p w:rsidR="00F357CA" w:rsidRDefault="00F357CA">
            <w:pPr>
              <w:rPr>
                <w:sz w:val="24"/>
                <w:szCs w:val="24"/>
              </w:rPr>
            </w:pPr>
          </w:p>
        </w:tc>
        <w:tc>
          <w:tcPr>
            <w:tcW w:w="7196" w:type="dxa"/>
            <w:tcMar>
              <w:top w:w="0" w:type="dxa"/>
              <w:left w:w="108" w:type="dxa"/>
              <w:bottom w:w="0" w:type="dxa"/>
              <w:right w:w="108" w:type="dxa"/>
            </w:tcMar>
            <w:hideMark/>
          </w:tcPr>
          <w:p w:rsidR="00F357CA" w:rsidRDefault="00F357CA">
            <w:pPr>
              <w:pStyle w:val="xmsonormalmailrucssattributepostfix"/>
              <w:spacing w:line="259" w:lineRule="atLeast"/>
            </w:pPr>
            <w:r>
              <w:rPr>
                <w:rFonts w:ascii="Georgia" w:hAnsi="Georgia"/>
                <w:color w:val="000000"/>
                <w:sz w:val="20"/>
                <w:szCs w:val="20"/>
              </w:rPr>
              <w:t>в Крыму:  </w:t>
            </w:r>
            <w:r>
              <w:rPr>
                <w:rStyle w:val="xjs-phone-numbermailrucssattributepostfixmailrucssattributepostfixmailrucssattributepostfix"/>
                <w:rFonts w:ascii="Georgia" w:hAnsi="Georgia"/>
                <w:color w:val="000000"/>
                <w:sz w:val="20"/>
                <w:szCs w:val="20"/>
              </w:rPr>
              <w:t>+7 978 7340444</w:t>
            </w:r>
            <w:r>
              <w:rPr>
                <w:rFonts w:ascii="Georgia" w:hAnsi="Georgia"/>
                <w:color w:val="000000"/>
                <w:sz w:val="20"/>
                <w:szCs w:val="20"/>
              </w:rPr>
              <w:t> </w:t>
            </w:r>
            <w:hyperlink r:id="rId7" w:tgtFrame="_blank" w:history="1">
              <w:r>
                <w:rPr>
                  <w:rStyle w:val="a7"/>
                  <w:rFonts w:ascii="Georgia" w:hAnsi="Georgia"/>
                  <w:color w:val="0077CC"/>
                  <w:sz w:val="20"/>
                  <w:szCs w:val="20"/>
                </w:rPr>
                <w:t>press@artek.org</w:t>
              </w:r>
            </w:hyperlink>
          </w:p>
        </w:tc>
      </w:tr>
      <w:tr w:rsidR="00F357CA" w:rsidTr="00BA2DF4">
        <w:tc>
          <w:tcPr>
            <w:tcW w:w="10031" w:type="dxa"/>
            <w:gridSpan w:val="3"/>
            <w:tcMar>
              <w:top w:w="0" w:type="dxa"/>
              <w:left w:w="108" w:type="dxa"/>
              <w:bottom w:w="0" w:type="dxa"/>
              <w:right w:w="108" w:type="dxa"/>
            </w:tcMar>
            <w:hideMark/>
          </w:tcPr>
          <w:p w:rsidR="00F357CA" w:rsidRDefault="00F357CA">
            <w:pPr>
              <w:pStyle w:val="xmsonormalmailrucssattributepostfix"/>
              <w:spacing w:line="259" w:lineRule="atLeast"/>
            </w:pPr>
            <w:r>
              <w:rPr>
                <w:rStyle w:val="a4"/>
                <w:rFonts w:ascii="Georgia" w:hAnsi="Georgia"/>
                <w:color w:val="0070C0"/>
                <w:sz w:val="20"/>
                <w:szCs w:val="20"/>
              </w:rPr>
              <w:t>Актуальные</w:t>
            </w:r>
            <w:r>
              <w:rPr>
                <w:rFonts w:ascii="Georgia" w:hAnsi="Georgia"/>
                <w:b/>
                <w:bCs/>
                <w:color w:val="0070C0"/>
                <w:sz w:val="20"/>
                <w:szCs w:val="20"/>
              </w:rPr>
              <w:br/>
            </w:r>
            <w:proofErr w:type="spellStart"/>
            <w:r>
              <w:rPr>
                <w:rStyle w:val="a4"/>
                <w:rFonts w:ascii="Georgia" w:hAnsi="Georgia"/>
                <w:color w:val="0070C0"/>
                <w:sz w:val="20"/>
                <w:szCs w:val="20"/>
              </w:rPr>
              <w:t>интернет-ресурсы</w:t>
            </w:r>
            <w:proofErr w:type="spellEnd"/>
            <w:r>
              <w:rPr>
                <w:rStyle w:val="a4"/>
                <w:rFonts w:ascii="Georgia" w:hAnsi="Georgia"/>
                <w:color w:val="0070C0"/>
                <w:sz w:val="20"/>
                <w:szCs w:val="20"/>
              </w:rPr>
              <w:t xml:space="preserve"> «Артека»:</w:t>
            </w:r>
          </w:p>
        </w:tc>
      </w:tr>
      <w:tr w:rsidR="00F357CA" w:rsidTr="00BA2DF4">
        <w:tc>
          <w:tcPr>
            <w:tcW w:w="2700" w:type="dxa"/>
            <w:tcMar>
              <w:top w:w="0" w:type="dxa"/>
              <w:left w:w="108" w:type="dxa"/>
              <w:bottom w:w="0" w:type="dxa"/>
              <w:right w:w="108" w:type="dxa"/>
            </w:tcMar>
            <w:hideMark/>
          </w:tcPr>
          <w:p w:rsidR="00F357CA" w:rsidRDefault="00F357CA">
            <w:pPr>
              <w:pStyle w:val="xmsonormalmailrucssattributepostfix"/>
              <w:spacing w:line="259" w:lineRule="atLeast"/>
            </w:pPr>
            <w:r>
              <w:rPr>
                <w:rFonts w:ascii="Georgia" w:hAnsi="Georgia"/>
                <w:color w:val="000000"/>
                <w:sz w:val="20"/>
                <w:szCs w:val="20"/>
              </w:rPr>
              <w:t>Фотобанк</w:t>
            </w:r>
          </w:p>
        </w:tc>
        <w:tc>
          <w:tcPr>
            <w:tcW w:w="7331" w:type="dxa"/>
            <w:gridSpan w:val="2"/>
            <w:tcMar>
              <w:top w:w="0" w:type="dxa"/>
              <w:left w:w="108" w:type="dxa"/>
              <w:bottom w:w="0" w:type="dxa"/>
              <w:right w:w="108" w:type="dxa"/>
            </w:tcMar>
            <w:hideMark/>
          </w:tcPr>
          <w:p w:rsidR="00F357CA" w:rsidRDefault="00F40D65">
            <w:pPr>
              <w:pStyle w:val="xmsonormalmailrucssattributepostfix"/>
              <w:spacing w:line="259" w:lineRule="atLeast"/>
            </w:pPr>
            <w:hyperlink r:id="rId8" w:tgtFrame="_blank" w:history="1">
              <w:r w:rsidR="00F357CA">
                <w:rPr>
                  <w:rStyle w:val="a7"/>
                  <w:rFonts w:ascii="Georgia" w:hAnsi="Georgia"/>
                  <w:color w:val="0077CC"/>
                  <w:sz w:val="20"/>
                  <w:szCs w:val="20"/>
                </w:rPr>
                <w:t>http://artek.org/press-centr/foto-dlya-pressy/</w:t>
              </w:r>
            </w:hyperlink>
          </w:p>
        </w:tc>
      </w:tr>
      <w:tr w:rsidR="00F357CA" w:rsidTr="00BA2DF4">
        <w:tc>
          <w:tcPr>
            <w:tcW w:w="2700" w:type="dxa"/>
            <w:tcMar>
              <w:top w:w="0" w:type="dxa"/>
              <w:left w:w="108" w:type="dxa"/>
              <w:bottom w:w="0" w:type="dxa"/>
              <w:right w:w="108" w:type="dxa"/>
            </w:tcMar>
            <w:hideMark/>
          </w:tcPr>
          <w:p w:rsidR="00F357CA" w:rsidRDefault="00F357CA">
            <w:pPr>
              <w:pStyle w:val="xmsonormalmailrucssattributepostfix"/>
              <w:spacing w:line="259" w:lineRule="atLeast"/>
            </w:pPr>
            <w:proofErr w:type="spellStart"/>
            <w:r>
              <w:rPr>
                <w:rFonts w:ascii="Georgia" w:hAnsi="Georgia"/>
                <w:color w:val="000000"/>
                <w:sz w:val="20"/>
                <w:szCs w:val="20"/>
              </w:rPr>
              <w:t>Youtube</w:t>
            </w:r>
            <w:proofErr w:type="spellEnd"/>
            <w:r>
              <w:rPr>
                <w:rFonts w:ascii="Georgia" w:hAnsi="Georgia"/>
                <w:color w:val="000000"/>
                <w:sz w:val="20"/>
                <w:szCs w:val="20"/>
              </w:rPr>
              <w:t>-канал</w:t>
            </w:r>
          </w:p>
        </w:tc>
        <w:tc>
          <w:tcPr>
            <w:tcW w:w="7331" w:type="dxa"/>
            <w:gridSpan w:val="2"/>
            <w:tcMar>
              <w:top w:w="0" w:type="dxa"/>
              <w:left w:w="108" w:type="dxa"/>
              <w:bottom w:w="0" w:type="dxa"/>
              <w:right w:w="108" w:type="dxa"/>
            </w:tcMar>
            <w:hideMark/>
          </w:tcPr>
          <w:p w:rsidR="00F357CA" w:rsidRDefault="00F40D65">
            <w:pPr>
              <w:pStyle w:val="xmsonormalmailrucssattributepostfix"/>
              <w:spacing w:line="259" w:lineRule="atLeast"/>
            </w:pPr>
            <w:hyperlink r:id="rId9" w:tgtFrame="_blank" w:history="1">
              <w:r w:rsidR="00F357CA">
                <w:rPr>
                  <w:rStyle w:val="a7"/>
                  <w:rFonts w:ascii="Georgia" w:hAnsi="Georgia"/>
                  <w:color w:val="0077CC"/>
                  <w:sz w:val="20"/>
                  <w:szCs w:val="20"/>
                </w:rPr>
                <w:t>www.youtube.com/c/artekrussia</w:t>
              </w:r>
            </w:hyperlink>
          </w:p>
        </w:tc>
      </w:tr>
      <w:tr w:rsidR="00F357CA" w:rsidTr="00BA2DF4">
        <w:tc>
          <w:tcPr>
            <w:tcW w:w="2700" w:type="dxa"/>
            <w:tcMar>
              <w:top w:w="0" w:type="dxa"/>
              <w:left w:w="108" w:type="dxa"/>
              <w:bottom w:w="0" w:type="dxa"/>
              <w:right w:w="108" w:type="dxa"/>
            </w:tcMar>
            <w:hideMark/>
          </w:tcPr>
          <w:p w:rsidR="00F357CA" w:rsidRDefault="00F357CA">
            <w:pPr>
              <w:pStyle w:val="xmsonormalmailrucssattributepostfix"/>
              <w:spacing w:line="259" w:lineRule="atLeast"/>
            </w:pPr>
            <w:r>
              <w:rPr>
                <w:rFonts w:ascii="Georgia" w:hAnsi="Georgia"/>
                <w:color w:val="000000"/>
                <w:sz w:val="20"/>
                <w:szCs w:val="20"/>
                <w:lang w:val="en-US"/>
              </w:rPr>
              <w:t>SM-</w:t>
            </w:r>
            <w:r>
              <w:rPr>
                <w:rFonts w:ascii="Georgia" w:hAnsi="Georgia"/>
                <w:color w:val="000000"/>
                <w:sz w:val="20"/>
                <w:szCs w:val="20"/>
              </w:rPr>
              <w:t>аккаунты</w:t>
            </w:r>
          </w:p>
        </w:tc>
        <w:tc>
          <w:tcPr>
            <w:tcW w:w="7331" w:type="dxa"/>
            <w:gridSpan w:val="2"/>
            <w:tcMar>
              <w:top w:w="0" w:type="dxa"/>
              <w:left w:w="108" w:type="dxa"/>
              <w:bottom w:w="0" w:type="dxa"/>
              <w:right w:w="108" w:type="dxa"/>
            </w:tcMar>
            <w:hideMark/>
          </w:tcPr>
          <w:p w:rsidR="00F357CA" w:rsidRDefault="00F40D65">
            <w:pPr>
              <w:pStyle w:val="xmsonormalmailrucssattributepostfix"/>
              <w:spacing w:line="259" w:lineRule="atLeast"/>
            </w:pPr>
            <w:hyperlink r:id="rId10" w:tgtFrame="_blank" w:history="1">
              <w:r w:rsidR="00F357CA">
                <w:rPr>
                  <w:rStyle w:val="a7"/>
                  <w:rFonts w:ascii="Georgia" w:hAnsi="Georgia"/>
                  <w:color w:val="0077CC"/>
                  <w:sz w:val="20"/>
                  <w:szCs w:val="20"/>
                  <w:lang w:val="en-US"/>
                </w:rPr>
                <w:t>vk.com/</w:t>
              </w:r>
              <w:proofErr w:type="spellStart"/>
              <w:r w:rsidR="00F357CA">
                <w:rPr>
                  <w:rStyle w:val="a7"/>
                  <w:rFonts w:ascii="Georgia" w:hAnsi="Georgia"/>
                  <w:color w:val="0077CC"/>
                  <w:sz w:val="20"/>
                  <w:szCs w:val="20"/>
                  <w:lang w:val="en-US"/>
                </w:rPr>
                <w:t>artekrussia</w:t>
              </w:r>
              <w:proofErr w:type="spellEnd"/>
            </w:hyperlink>
          </w:p>
        </w:tc>
      </w:tr>
      <w:tr w:rsidR="00F357CA" w:rsidTr="00BA2DF4">
        <w:tc>
          <w:tcPr>
            <w:tcW w:w="2700" w:type="dxa"/>
            <w:tcMar>
              <w:top w:w="0" w:type="dxa"/>
              <w:left w:w="108" w:type="dxa"/>
              <w:bottom w:w="0" w:type="dxa"/>
              <w:right w:w="108" w:type="dxa"/>
            </w:tcMar>
            <w:hideMark/>
          </w:tcPr>
          <w:p w:rsidR="00F357CA" w:rsidRDefault="00F357CA">
            <w:pPr>
              <w:pStyle w:val="xmsonormalmailrucssattributepostfix"/>
              <w:spacing w:line="259" w:lineRule="atLeast"/>
            </w:pPr>
            <w:r>
              <w:rPr>
                <w:rFonts w:ascii="Arial" w:hAnsi="Arial" w:cs="Arial"/>
                <w:color w:val="1F497D"/>
                <w:sz w:val="23"/>
                <w:szCs w:val="23"/>
              </w:rPr>
              <w:t> </w:t>
            </w:r>
          </w:p>
        </w:tc>
        <w:tc>
          <w:tcPr>
            <w:tcW w:w="7331" w:type="dxa"/>
            <w:gridSpan w:val="2"/>
            <w:tcMar>
              <w:top w:w="0" w:type="dxa"/>
              <w:left w:w="108" w:type="dxa"/>
              <w:bottom w:w="0" w:type="dxa"/>
              <w:right w:w="108" w:type="dxa"/>
            </w:tcMar>
            <w:hideMark/>
          </w:tcPr>
          <w:p w:rsidR="00F357CA" w:rsidRDefault="00F40D65">
            <w:pPr>
              <w:pStyle w:val="xmsonormalmailrucssattributepostfix"/>
              <w:spacing w:line="259" w:lineRule="atLeast"/>
            </w:pPr>
            <w:hyperlink r:id="rId11" w:tgtFrame="_blank" w:history="1">
              <w:r w:rsidR="00F357CA">
                <w:rPr>
                  <w:rStyle w:val="a7"/>
                  <w:rFonts w:ascii="Georgia" w:hAnsi="Georgia"/>
                  <w:color w:val="0077CC"/>
                  <w:sz w:val="20"/>
                  <w:szCs w:val="20"/>
                  <w:lang w:val="en-US"/>
                </w:rPr>
                <w:t>www.facebook.com/artekrussia</w:t>
              </w:r>
            </w:hyperlink>
          </w:p>
        </w:tc>
      </w:tr>
      <w:tr w:rsidR="00F357CA" w:rsidTr="00BA2DF4">
        <w:tc>
          <w:tcPr>
            <w:tcW w:w="2700" w:type="dxa"/>
            <w:tcMar>
              <w:top w:w="0" w:type="dxa"/>
              <w:left w:w="108" w:type="dxa"/>
              <w:bottom w:w="0" w:type="dxa"/>
              <w:right w:w="108" w:type="dxa"/>
            </w:tcMar>
            <w:hideMark/>
          </w:tcPr>
          <w:p w:rsidR="00F357CA" w:rsidRDefault="00F357CA">
            <w:pPr>
              <w:pStyle w:val="xmsonormalmailrucssattributepostfix"/>
              <w:spacing w:line="259" w:lineRule="atLeast"/>
            </w:pPr>
            <w:r>
              <w:rPr>
                <w:rFonts w:ascii="Arial" w:hAnsi="Arial" w:cs="Arial"/>
                <w:color w:val="1F497D"/>
                <w:sz w:val="23"/>
                <w:szCs w:val="23"/>
              </w:rPr>
              <w:t> </w:t>
            </w:r>
          </w:p>
        </w:tc>
        <w:tc>
          <w:tcPr>
            <w:tcW w:w="7331" w:type="dxa"/>
            <w:gridSpan w:val="2"/>
            <w:tcMar>
              <w:top w:w="0" w:type="dxa"/>
              <w:left w:w="108" w:type="dxa"/>
              <w:bottom w:w="0" w:type="dxa"/>
              <w:right w:w="108" w:type="dxa"/>
            </w:tcMar>
            <w:hideMark/>
          </w:tcPr>
          <w:p w:rsidR="00F357CA" w:rsidRDefault="00F40D65">
            <w:pPr>
              <w:pStyle w:val="xmsonormalmailrucssattributepostfix"/>
              <w:spacing w:line="259" w:lineRule="atLeast"/>
            </w:pPr>
            <w:hyperlink r:id="rId12" w:tgtFrame="_blank" w:history="1">
              <w:r w:rsidR="00F357CA">
                <w:rPr>
                  <w:rStyle w:val="a7"/>
                  <w:rFonts w:ascii="Georgia" w:hAnsi="Georgia"/>
                  <w:color w:val="0077CC"/>
                  <w:sz w:val="20"/>
                  <w:szCs w:val="20"/>
                  <w:lang w:val="en-US"/>
                </w:rPr>
                <w:t>www.instagram.com/artekrussia/</w:t>
              </w:r>
            </w:hyperlink>
          </w:p>
        </w:tc>
      </w:tr>
      <w:tr w:rsidR="00F357CA" w:rsidTr="00BA2DF4">
        <w:tc>
          <w:tcPr>
            <w:tcW w:w="2700" w:type="dxa"/>
            <w:vAlign w:val="center"/>
            <w:hideMark/>
          </w:tcPr>
          <w:p w:rsidR="00F357CA" w:rsidRDefault="00F357CA" w:rsidP="00F40D65">
            <w:pPr>
              <w:spacing w:after="0"/>
              <w:rPr>
                <w:sz w:val="24"/>
                <w:szCs w:val="24"/>
              </w:rPr>
            </w:pPr>
          </w:p>
        </w:tc>
        <w:tc>
          <w:tcPr>
            <w:tcW w:w="135" w:type="dxa"/>
            <w:vAlign w:val="center"/>
            <w:hideMark/>
          </w:tcPr>
          <w:p w:rsidR="00F357CA" w:rsidRDefault="00F357CA" w:rsidP="00F40D65">
            <w:pPr>
              <w:spacing w:after="0"/>
              <w:rPr>
                <w:sz w:val="24"/>
                <w:szCs w:val="24"/>
              </w:rPr>
            </w:pPr>
          </w:p>
        </w:tc>
        <w:tc>
          <w:tcPr>
            <w:tcW w:w="7196" w:type="dxa"/>
            <w:vAlign w:val="center"/>
            <w:hideMark/>
          </w:tcPr>
          <w:p w:rsidR="00F357CA" w:rsidRDefault="00F357CA" w:rsidP="00F40D65">
            <w:pPr>
              <w:spacing w:after="0"/>
              <w:rPr>
                <w:sz w:val="24"/>
                <w:szCs w:val="24"/>
              </w:rPr>
            </w:pPr>
          </w:p>
          <w:p w:rsidR="00F40D65" w:rsidRDefault="00F40D65" w:rsidP="00F40D65">
            <w:pPr>
              <w:spacing w:after="0"/>
              <w:rPr>
                <w:sz w:val="24"/>
                <w:szCs w:val="24"/>
              </w:rPr>
            </w:pPr>
          </w:p>
          <w:p w:rsidR="00F40D65" w:rsidRDefault="00F40D65" w:rsidP="00F40D65">
            <w:pPr>
              <w:spacing w:after="0"/>
              <w:rPr>
                <w:sz w:val="24"/>
                <w:szCs w:val="24"/>
              </w:rPr>
            </w:pPr>
          </w:p>
          <w:p w:rsidR="00F40D65" w:rsidRDefault="00F40D65" w:rsidP="00F40D65">
            <w:pPr>
              <w:spacing w:after="0"/>
              <w:rPr>
                <w:sz w:val="24"/>
                <w:szCs w:val="24"/>
              </w:rPr>
            </w:pPr>
            <w:bookmarkStart w:id="0" w:name="_GoBack"/>
            <w:bookmarkEnd w:id="0"/>
          </w:p>
        </w:tc>
      </w:tr>
    </w:tbl>
    <w:p w:rsidR="00F357CA" w:rsidRDefault="00F357CA" w:rsidP="00F357CA">
      <w:pPr>
        <w:pStyle w:val="xmsonormal"/>
      </w:pPr>
      <w:r>
        <w:t> </w:t>
      </w:r>
    </w:p>
    <w:p w:rsidR="00F357CA" w:rsidRDefault="00F357CA" w:rsidP="00F357CA">
      <w:pPr>
        <w:pStyle w:val="xmsonormal"/>
      </w:pPr>
      <w:r>
        <w:t> </w:t>
      </w: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sectPr w:rsidR="00D451B2" w:rsidRPr="00F3361B" w:rsidSect="007B2C9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3C"/>
    <w:rsid w:val="00012BB0"/>
    <w:rsid w:val="00086325"/>
    <w:rsid w:val="0012583C"/>
    <w:rsid w:val="003A1215"/>
    <w:rsid w:val="00424E25"/>
    <w:rsid w:val="004865BD"/>
    <w:rsid w:val="005E1360"/>
    <w:rsid w:val="006502E0"/>
    <w:rsid w:val="00680743"/>
    <w:rsid w:val="006D5297"/>
    <w:rsid w:val="007B2C93"/>
    <w:rsid w:val="007F45D2"/>
    <w:rsid w:val="00835C11"/>
    <w:rsid w:val="00863BDE"/>
    <w:rsid w:val="008B6CC7"/>
    <w:rsid w:val="008E277A"/>
    <w:rsid w:val="00A20092"/>
    <w:rsid w:val="00A36546"/>
    <w:rsid w:val="00B14DFB"/>
    <w:rsid w:val="00BA2DF4"/>
    <w:rsid w:val="00BE6B1E"/>
    <w:rsid w:val="00C32EFC"/>
    <w:rsid w:val="00D352AC"/>
    <w:rsid w:val="00D451B2"/>
    <w:rsid w:val="00F3361B"/>
    <w:rsid w:val="00F357CA"/>
    <w:rsid w:val="00F4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3A86"/>
  <w15:docId w15:val="{1E0857E0-A28B-4E7C-8201-423B83A5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3C"/>
  </w:style>
  <w:style w:type="paragraph" w:styleId="2">
    <w:name w:val="heading 2"/>
    <w:basedOn w:val="a"/>
    <w:next w:val="a"/>
    <w:link w:val="20"/>
    <w:uiPriority w:val="9"/>
    <w:qFormat/>
    <w:rsid w:val="0068074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83C"/>
    <w:rPr>
      <w:b/>
      <w:bCs/>
    </w:rPr>
  </w:style>
  <w:style w:type="character" w:customStyle="1" w:styleId="apple-converted-space">
    <w:name w:val="apple-converted-space"/>
    <w:basedOn w:val="a0"/>
    <w:rsid w:val="0012583C"/>
  </w:style>
  <w:style w:type="paragraph" w:styleId="a5">
    <w:name w:val="Balloon Text"/>
    <w:basedOn w:val="a"/>
    <w:link w:val="a6"/>
    <w:uiPriority w:val="99"/>
    <w:semiHidden/>
    <w:unhideWhenUsed/>
    <w:rsid w:val="00486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5BD"/>
    <w:rPr>
      <w:rFonts w:ascii="Tahoma" w:hAnsi="Tahoma" w:cs="Tahoma"/>
      <w:sz w:val="16"/>
      <w:szCs w:val="16"/>
    </w:rPr>
  </w:style>
  <w:style w:type="character" w:styleId="a7">
    <w:name w:val="Hyperlink"/>
    <w:basedOn w:val="a0"/>
    <w:uiPriority w:val="99"/>
    <w:semiHidden/>
    <w:unhideWhenUsed/>
    <w:rsid w:val="00863BDE"/>
    <w:rPr>
      <w:color w:val="0000FF"/>
      <w:u w:val="single"/>
    </w:rPr>
  </w:style>
  <w:style w:type="character" w:customStyle="1" w:styleId="wmi-callto">
    <w:name w:val="wmi-callto"/>
    <w:basedOn w:val="a0"/>
    <w:rsid w:val="00D451B2"/>
  </w:style>
  <w:style w:type="character" w:customStyle="1" w:styleId="20">
    <w:name w:val="Заголовок 2 Знак"/>
    <w:basedOn w:val="a0"/>
    <w:link w:val="2"/>
    <w:uiPriority w:val="9"/>
    <w:rsid w:val="00680743"/>
    <w:rPr>
      <w:rFonts w:ascii="Cambria" w:eastAsia="Times New Roman" w:hAnsi="Cambria" w:cs="Times New Roman"/>
      <w:b/>
      <w:bCs/>
      <w:i/>
      <w:iCs/>
      <w:sz w:val="28"/>
      <w:szCs w:val="28"/>
      <w:lang w:val="x-none" w:eastAsia="x-none"/>
    </w:rPr>
  </w:style>
  <w:style w:type="paragraph" w:customStyle="1" w:styleId="msonormalmailrucssattributepostfix">
    <w:name w:val="msonormalmailrucssattributepostfix"/>
    <w:basedOn w:val="a"/>
    <w:uiPriority w:val="99"/>
    <w:semiHidden/>
    <w:rsid w:val="00680743"/>
    <w:pPr>
      <w:spacing w:after="0" w:line="240" w:lineRule="auto"/>
    </w:pPr>
    <w:rPr>
      <w:rFonts w:ascii="Times New Roman" w:hAnsi="Times New Roman" w:cs="Times New Roman"/>
      <w:sz w:val="24"/>
      <w:szCs w:val="24"/>
      <w:lang w:eastAsia="ru-RU"/>
    </w:rPr>
  </w:style>
  <w:style w:type="character" w:customStyle="1" w:styleId="js-phone-numbermailrucssattributepostfixmailrucssattributepostfixmailrucssattributepostfix">
    <w:name w:val="js-phone-numbermailrucssattributepostfixmailrucssattributepostfixmailrucssattributepostfix"/>
    <w:basedOn w:val="a0"/>
    <w:rsid w:val="00680743"/>
  </w:style>
  <w:style w:type="paragraph" w:customStyle="1" w:styleId="xmsonormal">
    <w:name w:val="x_msonormal"/>
    <w:basedOn w:val="a"/>
    <w:rsid w:val="00F35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js-phone-numbermailrucssattributepostfixmailrucssattributepostfixmailrucssattributepostfix">
    <w:name w:val="x_js-phone-numbermailrucssattributepostfixmailrucssattributepostfixmailrucssattributepostfix"/>
    <w:basedOn w:val="a0"/>
    <w:rsid w:val="00F357CA"/>
  </w:style>
  <w:style w:type="paragraph" w:customStyle="1" w:styleId="xmsolistparagraph">
    <w:name w:val="x_msolistparagraph"/>
    <w:basedOn w:val="a"/>
    <w:rsid w:val="00F35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mailrucssattributepostfix">
    <w:name w:val="x_msonormalmailrucssattributepostfix"/>
    <w:basedOn w:val="a"/>
    <w:rsid w:val="00F35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6162">
      <w:bodyDiv w:val="1"/>
      <w:marLeft w:val="0"/>
      <w:marRight w:val="0"/>
      <w:marTop w:val="0"/>
      <w:marBottom w:val="0"/>
      <w:divBdr>
        <w:top w:val="none" w:sz="0" w:space="0" w:color="auto"/>
        <w:left w:val="none" w:sz="0" w:space="0" w:color="auto"/>
        <w:bottom w:val="none" w:sz="0" w:space="0" w:color="auto"/>
        <w:right w:val="none" w:sz="0" w:space="0" w:color="auto"/>
      </w:divBdr>
    </w:div>
    <w:div w:id="767241232">
      <w:bodyDiv w:val="1"/>
      <w:marLeft w:val="0"/>
      <w:marRight w:val="0"/>
      <w:marTop w:val="0"/>
      <w:marBottom w:val="0"/>
      <w:divBdr>
        <w:top w:val="none" w:sz="0" w:space="0" w:color="auto"/>
        <w:left w:val="none" w:sz="0" w:space="0" w:color="auto"/>
        <w:bottom w:val="none" w:sz="0" w:space="0" w:color="auto"/>
        <w:right w:val="none" w:sz="0" w:space="0" w:color="auto"/>
      </w:divBdr>
    </w:div>
    <w:div w:id="1344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ek.org/press-centr/foto-dlya-press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ail.ru/compose/?mailto=mailto%3apress@artek.org" TargetMode="External"/><Relationship Id="rId12" Type="http://schemas.openxmlformats.org/officeDocument/2006/relationships/hyperlink" Target="http://www.instagram.com/artek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press.artek@primum.ru" TargetMode="External"/><Relationship Id="rId11" Type="http://schemas.openxmlformats.org/officeDocument/2006/relationships/hyperlink" Target="http://www.facebook.com/artekrussia" TargetMode="External"/><Relationship Id="rId5" Type="http://schemas.openxmlformats.org/officeDocument/2006/relationships/hyperlink" Target="https://e.mail.ru/compose/?mailto=mailto%3apress@artek.org" TargetMode="External"/><Relationship Id="rId10" Type="http://schemas.openxmlformats.org/officeDocument/2006/relationships/hyperlink" Target="https://vk.com/artekrussia" TargetMode="External"/><Relationship Id="rId4" Type="http://schemas.openxmlformats.org/officeDocument/2006/relationships/image" Target="media/image1.jpg"/><Relationship Id="rId9" Type="http://schemas.openxmlformats.org/officeDocument/2006/relationships/hyperlink" Target="http://www.youtube.com/c/artekrussi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Амирова Анета Нодариевна</cp:lastModifiedBy>
  <cp:revision>5</cp:revision>
  <cp:lastPrinted>2018-10-30T06:20:00Z</cp:lastPrinted>
  <dcterms:created xsi:type="dcterms:W3CDTF">2018-10-29T10:54:00Z</dcterms:created>
  <dcterms:modified xsi:type="dcterms:W3CDTF">2018-10-30T12:43:00Z</dcterms:modified>
</cp:coreProperties>
</file>